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E6529" w14:textId="3307E28E" w:rsidR="00B729DE" w:rsidRDefault="00B729DE" w:rsidP="00B729DE">
      <w:pPr>
        <w:jc w:val="center"/>
        <w:rPr>
          <w:rFonts w:ascii="Arial" w:hAnsi="Arial"/>
          <w:color w:val="000000"/>
          <w:sz w:val="24"/>
          <w:szCs w:val="24"/>
        </w:rPr>
      </w:pPr>
      <w:r>
        <w:rPr>
          <w:rFonts w:ascii="Arial" w:hAnsi="Arial" w:cs="Arial"/>
          <w:b/>
          <w:bCs/>
          <w:color w:val="000000"/>
          <w:sz w:val="24"/>
          <w:szCs w:val="24"/>
          <w:u w:val="single"/>
        </w:rPr>
        <w:t xml:space="preserve">PROCESSO ADMINISTRATIVO   </w:t>
      </w:r>
      <w:r w:rsidR="0075504F">
        <w:rPr>
          <w:rFonts w:ascii="Arial" w:hAnsi="Arial" w:cs="Arial"/>
          <w:b/>
          <w:bCs/>
          <w:color w:val="000000"/>
          <w:sz w:val="24"/>
          <w:szCs w:val="24"/>
          <w:u w:val="single"/>
        </w:rPr>
        <w:t>09</w:t>
      </w:r>
      <w:r>
        <w:rPr>
          <w:rFonts w:ascii="Arial" w:hAnsi="Arial" w:cs="Arial"/>
          <w:b/>
          <w:bCs/>
          <w:color w:val="000000"/>
          <w:sz w:val="24"/>
          <w:szCs w:val="24"/>
          <w:u w:val="single"/>
        </w:rPr>
        <w:t>/202</w:t>
      </w:r>
      <w:r w:rsidR="0075504F">
        <w:rPr>
          <w:rFonts w:ascii="Arial" w:hAnsi="Arial" w:cs="Arial"/>
          <w:b/>
          <w:bCs/>
          <w:color w:val="000000"/>
          <w:sz w:val="24"/>
          <w:szCs w:val="24"/>
          <w:u w:val="single"/>
        </w:rPr>
        <w:t>6</w:t>
      </w:r>
    </w:p>
    <w:p w14:paraId="6BDBA2C5" w14:textId="28855036" w:rsidR="00B729DE" w:rsidRDefault="00B729DE" w:rsidP="00B729DE">
      <w:pPr>
        <w:jc w:val="center"/>
        <w:rPr>
          <w:rFonts w:ascii="Arial" w:hAnsi="Arial"/>
          <w:color w:val="000000"/>
          <w:sz w:val="24"/>
          <w:szCs w:val="24"/>
        </w:rPr>
      </w:pPr>
      <w:r>
        <w:rPr>
          <w:rFonts w:ascii="Arial" w:hAnsi="Arial" w:cs="Arial"/>
          <w:b/>
          <w:bCs/>
          <w:color w:val="000000"/>
          <w:sz w:val="24"/>
          <w:szCs w:val="24"/>
          <w:u w:val="single"/>
        </w:rPr>
        <w:t xml:space="preserve">DISPENSA DE LICITAÇÃO </w:t>
      </w:r>
      <w:r w:rsidR="0075504F">
        <w:rPr>
          <w:rFonts w:ascii="Arial" w:hAnsi="Arial" w:cs="Arial"/>
          <w:b/>
          <w:bCs/>
          <w:color w:val="000000"/>
          <w:sz w:val="24"/>
          <w:szCs w:val="24"/>
          <w:u w:val="single"/>
        </w:rPr>
        <w:t>07</w:t>
      </w:r>
      <w:r>
        <w:rPr>
          <w:rFonts w:ascii="Arial" w:hAnsi="Arial" w:cs="Arial"/>
          <w:b/>
          <w:bCs/>
          <w:color w:val="000000"/>
          <w:sz w:val="24"/>
          <w:szCs w:val="24"/>
          <w:u w:val="single"/>
        </w:rPr>
        <w:t>/202</w:t>
      </w:r>
      <w:r w:rsidR="0075504F">
        <w:rPr>
          <w:rFonts w:ascii="Arial" w:hAnsi="Arial" w:cs="Arial"/>
          <w:b/>
          <w:bCs/>
          <w:color w:val="000000"/>
          <w:sz w:val="24"/>
          <w:szCs w:val="24"/>
          <w:u w:val="single"/>
        </w:rPr>
        <w:t>6</w:t>
      </w:r>
    </w:p>
    <w:p w14:paraId="64004757" w14:textId="77777777" w:rsidR="00B729DE" w:rsidRDefault="00B729DE" w:rsidP="00B729DE">
      <w:pPr>
        <w:jc w:val="center"/>
        <w:rPr>
          <w:rFonts w:ascii="Arial" w:hAnsi="Arial"/>
          <w:color w:val="000000"/>
          <w:sz w:val="24"/>
          <w:szCs w:val="24"/>
        </w:rPr>
      </w:pPr>
    </w:p>
    <w:p w14:paraId="79BDC478" w14:textId="77777777" w:rsidR="00B729DE" w:rsidRDefault="00B729DE" w:rsidP="00B729DE">
      <w:pPr>
        <w:jc w:val="both"/>
        <w:rPr>
          <w:rFonts w:ascii="Arial" w:hAnsi="Arial"/>
          <w:color w:val="000000"/>
          <w:sz w:val="24"/>
          <w:szCs w:val="24"/>
        </w:rPr>
      </w:pPr>
    </w:p>
    <w:p w14:paraId="00273711" w14:textId="7ED09924"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 xml:space="preserve">A apresentação de propostas se dará entre os dias </w:t>
      </w:r>
      <w:r w:rsidR="0075504F">
        <w:rPr>
          <w:rFonts w:ascii="Arial" w:hAnsi="Arial" w:cs="Arial"/>
          <w:color w:val="000000"/>
          <w:sz w:val="24"/>
          <w:szCs w:val="24"/>
        </w:rPr>
        <w:t>13</w:t>
      </w:r>
      <w:r w:rsidR="00410B62">
        <w:rPr>
          <w:rFonts w:ascii="Arial" w:hAnsi="Arial" w:cs="Arial"/>
          <w:color w:val="000000"/>
          <w:sz w:val="24"/>
          <w:szCs w:val="24"/>
        </w:rPr>
        <w:t xml:space="preserve"> de </w:t>
      </w:r>
      <w:r w:rsidR="0075504F">
        <w:rPr>
          <w:rFonts w:ascii="Arial" w:hAnsi="Arial" w:cs="Arial"/>
          <w:color w:val="000000"/>
          <w:sz w:val="24"/>
          <w:szCs w:val="24"/>
        </w:rPr>
        <w:t>janeiro</w:t>
      </w:r>
      <w:r>
        <w:rPr>
          <w:rFonts w:ascii="Arial" w:hAnsi="Arial" w:cs="Arial"/>
          <w:color w:val="000000"/>
          <w:sz w:val="24"/>
          <w:szCs w:val="24"/>
        </w:rPr>
        <w:t xml:space="preserve"> de 202</w:t>
      </w:r>
      <w:r w:rsidR="0075504F">
        <w:rPr>
          <w:rFonts w:ascii="Arial" w:hAnsi="Arial" w:cs="Arial"/>
          <w:color w:val="000000"/>
          <w:sz w:val="24"/>
          <w:szCs w:val="24"/>
        </w:rPr>
        <w:t>6</w:t>
      </w:r>
      <w:r>
        <w:rPr>
          <w:rFonts w:ascii="Arial" w:hAnsi="Arial" w:cs="Arial"/>
          <w:color w:val="000000"/>
          <w:sz w:val="24"/>
          <w:szCs w:val="24"/>
        </w:rPr>
        <w:t xml:space="preserve"> as </w:t>
      </w:r>
      <w:r w:rsidR="00855B44">
        <w:rPr>
          <w:rFonts w:ascii="Arial" w:hAnsi="Arial" w:cs="Arial"/>
          <w:color w:val="000000"/>
          <w:sz w:val="24"/>
          <w:szCs w:val="24"/>
        </w:rPr>
        <w:t>1</w:t>
      </w:r>
      <w:r w:rsidR="0075504F">
        <w:rPr>
          <w:rFonts w:ascii="Arial" w:hAnsi="Arial" w:cs="Arial"/>
          <w:color w:val="000000"/>
          <w:sz w:val="24"/>
          <w:szCs w:val="24"/>
        </w:rPr>
        <w:t>0</w:t>
      </w:r>
      <w:r>
        <w:rPr>
          <w:rFonts w:ascii="Arial" w:hAnsi="Arial" w:cs="Arial"/>
          <w:color w:val="000000"/>
          <w:sz w:val="24"/>
          <w:szCs w:val="24"/>
        </w:rPr>
        <w:t xml:space="preserve">:00 horas até </w:t>
      </w:r>
      <w:r w:rsidR="0075504F">
        <w:rPr>
          <w:rFonts w:ascii="Arial" w:hAnsi="Arial" w:cs="Arial"/>
          <w:color w:val="000000"/>
          <w:sz w:val="24"/>
          <w:szCs w:val="24"/>
        </w:rPr>
        <w:t>19</w:t>
      </w:r>
      <w:r w:rsidR="00754847">
        <w:rPr>
          <w:rFonts w:ascii="Arial" w:hAnsi="Arial" w:cs="Arial"/>
          <w:color w:val="000000"/>
          <w:sz w:val="24"/>
          <w:szCs w:val="24"/>
        </w:rPr>
        <w:t xml:space="preserve"> de </w:t>
      </w:r>
      <w:r w:rsidR="0075504F">
        <w:rPr>
          <w:rFonts w:ascii="Arial" w:hAnsi="Arial" w:cs="Arial"/>
          <w:color w:val="000000"/>
          <w:sz w:val="24"/>
          <w:szCs w:val="24"/>
        </w:rPr>
        <w:t>janeiro</w:t>
      </w:r>
      <w:r>
        <w:rPr>
          <w:rFonts w:ascii="Arial" w:hAnsi="Arial" w:cs="Arial"/>
          <w:color w:val="000000"/>
          <w:sz w:val="24"/>
          <w:szCs w:val="24"/>
        </w:rPr>
        <w:t xml:space="preserve"> de 202</w:t>
      </w:r>
      <w:r w:rsidR="0075504F">
        <w:rPr>
          <w:rFonts w:ascii="Arial" w:hAnsi="Arial" w:cs="Arial"/>
          <w:color w:val="000000"/>
          <w:sz w:val="24"/>
          <w:szCs w:val="24"/>
        </w:rPr>
        <w:t>6</w:t>
      </w:r>
      <w:r>
        <w:rPr>
          <w:rFonts w:ascii="Arial" w:hAnsi="Arial" w:cs="Arial"/>
          <w:color w:val="000000"/>
          <w:sz w:val="24"/>
          <w:szCs w:val="24"/>
        </w:rPr>
        <w:t xml:space="preserve">, às </w:t>
      </w:r>
      <w:r w:rsidR="00DE39FD">
        <w:rPr>
          <w:rFonts w:ascii="Arial" w:hAnsi="Arial" w:cs="Arial"/>
          <w:color w:val="000000"/>
          <w:sz w:val="24"/>
          <w:szCs w:val="24"/>
        </w:rPr>
        <w:t>1</w:t>
      </w:r>
      <w:r w:rsidR="00855B44">
        <w:rPr>
          <w:rFonts w:ascii="Arial" w:hAnsi="Arial" w:cs="Arial"/>
          <w:color w:val="000000"/>
          <w:sz w:val="24"/>
          <w:szCs w:val="24"/>
        </w:rPr>
        <w:t>3</w:t>
      </w:r>
      <w:r>
        <w:rPr>
          <w:rFonts w:ascii="Arial" w:hAnsi="Arial" w:cs="Arial"/>
          <w:color w:val="000000"/>
          <w:sz w:val="24"/>
          <w:szCs w:val="24"/>
        </w:rPr>
        <w:t xml:space="preserve">:00 horas. </w:t>
      </w:r>
      <w:r w:rsidR="00FF0265">
        <w:rPr>
          <w:rFonts w:ascii="Arial" w:hAnsi="Arial" w:cs="Arial"/>
          <w:color w:val="000000"/>
          <w:sz w:val="24"/>
          <w:szCs w:val="24"/>
        </w:rPr>
        <w:t>A</w:t>
      </w:r>
      <w:r>
        <w:rPr>
          <w:rFonts w:ascii="Arial" w:hAnsi="Arial" w:cs="Arial"/>
          <w:color w:val="000000"/>
          <w:sz w:val="24"/>
          <w:szCs w:val="24"/>
        </w:rPr>
        <w:t xml:space="preserve">presentação de propostas pelos e-mails: </w:t>
      </w:r>
      <w:hyperlink r:id="rId8" w:history="1">
        <w:r>
          <w:rPr>
            <w:rStyle w:val="LinkdaInternet"/>
            <w:rFonts w:ascii="Arial" w:hAnsi="Arial" w:cs="Arial"/>
            <w:color w:val="000000"/>
            <w:sz w:val="24"/>
            <w:szCs w:val="24"/>
          </w:rPr>
          <w:t>compras@camaracharqueada.sp.gov.br</w:t>
        </w:r>
      </w:hyperlink>
      <w:r>
        <w:rPr>
          <w:rStyle w:val="LinkdaInternet"/>
          <w:rFonts w:ascii="Arial" w:hAnsi="Arial" w:cs="Arial"/>
          <w:color w:val="000000"/>
          <w:sz w:val="24"/>
          <w:szCs w:val="24"/>
        </w:rPr>
        <w:t xml:space="preserve"> </w:t>
      </w:r>
      <w:r>
        <w:rPr>
          <w:rFonts w:ascii="Arial" w:hAnsi="Arial" w:cs="Arial"/>
          <w:color w:val="000000"/>
          <w:sz w:val="24"/>
          <w:szCs w:val="24"/>
        </w:rPr>
        <w:t xml:space="preserve">e </w:t>
      </w:r>
      <w:hyperlink r:id="rId9" w:history="1">
        <w:r>
          <w:rPr>
            <w:rStyle w:val="LinkdaInternet"/>
            <w:rFonts w:ascii="Arial" w:hAnsi="Arial" w:cs="Arial"/>
            <w:sz w:val="24"/>
            <w:szCs w:val="24"/>
          </w:rPr>
          <w:t>camara@camaracharqueada.sp.gov.br</w:t>
        </w:r>
      </w:hyperlink>
      <w:r>
        <w:rPr>
          <w:rFonts w:ascii="Arial" w:hAnsi="Arial" w:cs="Arial"/>
          <w:color w:val="000000"/>
          <w:sz w:val="24"/>
          <w:szCs w:val="24"/>
        </w:rPr>
        <w:t>.</w:t>
      </w:r>
    </w:p>
    <w:p w14:paraId="5AA72ED3" w14:textId="6467B0ED" w:rsidR="00FF0265" w:rsidRDefault="00FF0265" w:rsidP="00B729DE">
      <w:pPr>
        <w:ind w:left="426"/>
        <w:jc w:val="both"/>
        <w:rPr>
          <w:rFonts w:ascii="Arial" w:hAnsi="Arial" w:cs="Arial"/>
          <w:color w:val="000000"/>
          <w:sz w:val="24"/>
          <w:szCs w:val="24"/>
        </w:rPr>
      </w:pPr>
      <w:r>
        <w:rPr>
          <w:rFonts w:ascii="Arial" w:hAnsi="Arial" w:cs="Arial"/>
          <w:color w:val="000000"/>
          <w:sz w:val="24"/>
          <w:szCs w:val="24"/>
        </w:rPr>
        <w:t>TODOS OS ARQUIVOS NECESSARIOS ESTÃO DISPONIVEIS PARA DOWNLOAD ABAIXO</w:t>
      </w:r>
    </w:p>
    <w:p w14:paraId="7B784A3C" w14:textId="77777777" w:rsidR="00B729DE" w:rsidRPr="00B729DE" w:rsidRDefault="00B729DE" w:rsidP="00B729DE">
      <w:pPr>
        <w:ind w:left="426" w:hanging="426"/>
        <w:jc w:val="both"/>
        <w:rPr>
          <w:rFonts w:ascii="Arial" w:hAnsi="Arial" w:cs="Times New Roman"/>
          <w:color w:val="000000"/>
          <w:sz w:val="24"/>
          <w:szCs w:val="24"/>
        </w:rPr>
      </w:pPr>
    </w:p>
    <w:p w14:paraId="50C4CF71" w14:textId="77777777" w:rsidR="00B729DE" w:rsidRDefault="00B729DE" w:rsidP="00B729DE">
      <w:pPr>
        <w:ind w:left="426" w:hanging="426"/>
        <w:jc w:val="both"/>
        <w:rPr>
          <w:b/>
          <w:bCs/>
        </w:rPr>
      </w:pPr>
      <w:r>
        <w:rPr>
          <w:rFonts w:ascii="Arial" w:hAnsi="Arial" w:cs="Arial"/>
          <w:b/>
          <w:bCs/>
          <w:color w:val="000000"/>
          <w:sz w:val="24"/>
          <w:szCs w:val="24"/>
        </w:rPr>
        <w:t>01. PREÂMBULO</w:t>
      </w:r>
    </w:p>
    <w:p w14:paraId="2956FCA4" w14:textId="14AAD0D9"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 xml:space="preserve">A Câmara Municipal de Charqueada, sediada a Avenida Italo Lorandi, nº 500, Centro, Charqueada/SP, faz saber que se encontra aberto processo administrativo para </w:t>
      </w:r>
      <w:r w:rsidR="00855B44">
        <w:rPr>
          <w:rFonts w:ascii="Arial" w:hAnsi="Arial" w:cs="Arial"/>
          <w:b/>
          <w:bCs/>
          <w:color w:val="000000"/>
          <w:sz w:val="24"/>
          <w:szCs w:val="24"/>
        </w:rPr>
        <w:t xml:space="preserve">AQUISIÇÃO PARCELADA DE </w:t>
      </w:r>
      <w:r w:rsidR="004808CE">
        <w:rPr>
          <w:rFonts w:ascii="Arial" w:hAnsi="Arial" w:cs="Arial"/>
          <w:b/>
          <w:bCs/>
          <w:color w:val="000000"/>
          <w:sz w:val="24"/>
          <w:szCs w:val="24"/>
        </w:rPr>
        <w:t>ÁGUA</w:t>
      </w:r>
      <w:r w:rsidR="00855B44">
        <w:rPr>
          <w:rFonts w:ascii="Arial" w:hAnsi="Arial" w:cs="Arial"/>
          <w:b/>
          <w:bCs/>
          <w:color w:val="000000"/>
          <w:sz w:val="24"/>
          <w:szCs w:val="24"/>
        </w:rPr>
        <w:t xml:space="preserve"> MINERAL E GAS GLP</w:t>
      </w:r>
      <w:r w:rsidRPr="0017679A">
        <w:rPr>
          <w:rFonts w:ascii="Arial" w:hAnsi="Arial" w:cs="Arial"/>
          <w:b/>
          <w:bCs/>
          <w:color w:val="000000"/>
          <w:sz w:val="24"/>
          <w:szCs w:val="24"/>
        </w:rPr>
        <w:t>,</w:t>
      </w:r>
      <w:r>
        <w:rPr>
          <w:rFonts w:ascii="Arial" w:hAnsi="Arial" w:cs="Arial"/>
          <w:color w:val="000000"/>
          <w:sz w:val="24"/>
          <w:szCs w:val="24"/>
        </w:rPr>
        <w:t xml:space="preserve"> conforme descrito no objeto, por Dispensa de Licitação, nos termos do art. 75, inciso II, da lei 14.133/2021.</w:t>
      </w:r>
    </w:p>
    <w:p w14:paraId="0926EA36" w14:textId="77777777" w:rsidR="00B729DE" w:rsidRPr="00B729DE" w:rsidRDefault="00B729DE" w:rsidP="00B729DE">
      <w:pPr>
        <w:ind w:left="426"/>
        <w:jc w:val="both"/>
        <w:rPr>
          <w:rFonts w:ascii="Arial" w:hAnsi="Arial" w:cs="Times New Roman"/>
          <w:color w:val="000000"/>
          <w:sz w:val="24"/>
          <w:szCs w:val="24"/>
        </w:rPr>
      </w:pPr>
    </w:p>
    <w:p w14:paraId="34F3C9CC" w14:textId="183DE5EE"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02. OBJETO</w:t>
      </w:r>
    </w:p>
    <w:p w14:paraId="0C71F995" w14:textId="77777777" w:rsidR="0075504F" w:rsidRPr="00EF681C" w:rsidRDefault="0075504F" w:rsidP="0075504F">
      <w:pPr>
        <w:jc w:val="both"/>
        <w:rPr>
          <w:rFonts w:ascii="Arial" w:hAnsi="Arial" w:cs="Arial"/>
          <w:sz w:val="24"/>
          <w:szCs w:val="24"/>
          <w:lang w:eastAsia="ar-SA"/>
        </w:rPr>
      </w:pPr>
      <w:r w:rsidRPr="00EF681C">
        <w:rPr>
          <w:rFonts w:ascii="Arial" w:hAnsi="Arial" w:cs="Arial"/>
          <w:sz w:val="24"/>
          <w:szCs w:val="24"/>
        </w:rPr>
        <w:t xml:space="preserve">Contratação de empresa para </w:t>
      </w:r>
      <w:r w:rsidRPr="00EF681C">
        <w:rPr>
          <w:rStyle w:val="Forte"/>
          <w:rFonts w:ascii="Arial" w:hAnsi="Arial" w:cs="Arial"/>
          <w:b w:val="0"/>
          <w:bCs w:val="0"/>
          <w:sz w:val="24"/>
          <w:szCs w:val="24"/>
        </w:rPr>
        <w:t>fornecimento parcelado de água mineral, copos descartáveis e Gás Liquefeito de Petróleo (GLP – botijão de 13 kg)</w:t>
      </w:r>
      <w:r w:rsidRPr="00EF681C">
        <w:rPr>
          <w:rFonts w:ascii="Arial" w:hAnsi="Arial" w:cs="Arial"/>
          <w:b/>
          <w:bCs/>
          <w:sz w:val="24"/>
          <w:szCs w:val="24"/>
        </w:rPr>
        <w:t>,</w:t>
      </w:r>
      <w:r w:rsidRPr="00EF681C">
        <w:rPr>
          <w:rFonts w:ascii="Arial" w:hAnsi="Arial" w:cs="Arial"/>
          <w:sz w:val="24"/>
          <w:szCs w:val="24"/>
        </w:rPr>
        <w:t xml:space="preserve"> destinados ao atendimento das necessidades da Câmara Municipal de Charqueada/SP, conforme condições, quantidades estimadas e especificações técnicas estabelecidas neste Termo de Referência.</w:t>
      </w:r>
    </w:p>
    <w:tbl>
      <w:tblPr>
        <w:tblW w:w="10005" w:type="dxa"/>
        <w:jc w:val="center"/>
        <w:tblLayout w:type="fixed"/>
        <w:tblCellMar>
          <w:left w:w="70" w:type="dxa"/>
          <w:right w:w="70" w:type="dxa"/>
        </w:tblCellMar>
        <w:tblLook w:val="04A0" w:firstRow="1" w:lastRow="0" w:firstColumn="1" w:lastColumn="0" w:noHBand="0" w:noVBand="1"/>
      </w:tblPr>
      <w:tblGrid>
        <w:gridCol w:w="650"/>
        <w:gridCol w:w="4677"/>
        <w:gridCol w:w="821"/>
        <w:gridCol w:w="1174"/>
        <w:gridCol w:w="1232"/>
        <w:gridCol w:w="1451"/>
      </w:tblGrid>
      <w:tr w:rsidR="0075504F" w14:paraId="001CEAF4" w14:textId="77777777" w:rsidTr="0047439C">
        <w:trPr>
          <w:trHeight w:val="285"/>
          <w:jc w:val="center"/>
        </w:trPr>
        <w:tc>
          <w:tcPr>
            <w:tcW w:w="650" w:type="dxa"/>
            <w:tcBorders>
              <w:top w:val="single" w:sz="12" w:space="0" w:color="000000"/>
              <w:left w:val="single" w:sz="12" w:space="0" w:color="000000"/>
              <w:bottom w:val="single" w:sz="12" w:space="0" w:color="000000"/>
              <w:right w:val="single" w:sz="12" w:space="0" w:color="000000"/>
            </w:tcBorders>
            <w:vAlign w:val="bottom"/>
            <w:hideMark/>
          </w:tcPr>
          <w:p w14:paraId="0B808048" w14:textId="77777777" w:rsidR="0075504F" w:rsidRDefault="0075504F" w:rsidP="0047439C">
            <w:pPr>
              <w:widowControl w:val="0"/>
              <w:jc w:val="center"/>
              <w:rPr>
                <w:rFonts w:ascii="Arial" w:hAnsi="Arial" w:cs="Arial"/>
                <w:b/>
                <w:bCs/>
                <w:sz w:val="24"/>
                <w:szCs w:val="24"/>
                <w:lang w:eastAsia="en-US"/>
              </w:rPr>
            </w:pPr>
            <w:r>
              <w:rPr>
                <w:rFonts w:ascii="Arial" w:hAnsi="Arial" w:cs="Arial"/>
                <w:b/>
                <w:bCs/>
                <w:sz w:val="24"/>
                <w:szCs w:val="24"/>
              </w:rPr>
              <w:t>Item</w:t>
            </w:r>
          </w:p>
        </w:tc>
        <w:tc>
          <w:tcPr>
            <w:tcW w:w="4677" w:type="dxa"/>
            <w:tcBorders>
              <w:top w:val="single" w:sz="12" w:space="0" w:color="000000"/>
              <w:left w:val="single" w:sz="12" w:space="0" w:color="000000"/>
              <w:bottom w:val="single" w:sz="12" w:space="0" w:color="000000"/>
              <w:right w:val="single" w:sz="12" w:space="0" w:color="000000"/>
            </w:tcBorders>
            <w:vAlign w:val="bottom"/>
            <w:hideMark/>
          </w:tcPr>
          <w:p w14:paraId="5BC5F1A4" w14:textId="77777777" w:rsidR="0075504F" w:rsidRDefault="0075504F" w:rsidP="0047439C">
            <w:pPr>
              <w:widowControl w:val="0"/>
              <w:rPr>
                <w:rFonts w:ascii="Arial" w:hAnsi="Arial" w:cs="Arial"/>
                <w:b/>
                <w:bCs/>
                <w:sz w:val="24"/>
                <w:szCs w:val="24"/>
              </w:rPr>
            </w:pPr>
            <w:r>
              <w:rPr>
                <w:rFonts w:ascii="Arial" w:hAnsi="Arial" w:cs="Arial"/>
                <w:b/>
                <w:bCs/>
                <w:sz w:val="24"/>
                <w:szCs w:val="24"/>
              </w:rPr>
              <w:t>Descrição / Especificações Mínimas:</w:t>
            </w:r>
          </w:p>
        </w:tc>
        <w:tc>
          <w:tcPr>
            <w:tcW w:w="821" w:type="dxa"/>
            <w:tcBorders>
              <w:top w:val="single" w:sz="12" w:space="0" w:color="000000"/>
              <w:left w:val="single" w:sz="12" w:space="0" w:color="000000"/>
              <w:bottom w:val="single" w:sz="12" w:space="0" w:color="000000"/>
              <w:right w:val="single" w:sz="12" w:space="0" w:color="000000"/>
            </w:tcBorders>
            <w:vAlign w:val="bottom"/>
            <w:hideMark/>
          </w:tcPr>
          <w:p w14:paraId="53D41637" w14:textId="77777777" w:rsidR="0075504F" w:rsidRDefault="0075504F" w:rsidP="0047439C">
            <w:pPr>
              <w:widowControl w:val="0"/>
              <w:jc w:val="center"/>
              <w:rPr>
                <w:rFonts w:ascii="Arial" w:hAnsi="Arial" w:cs="Arial"/>
                <w:b/>
                <w:bCs/>
                <w:sz w:val="24"/>
                <w:szCs w:val="24"/>
              </w:rPr>
            </w:pPr>
            <w:r>
              <w:rPr>
                <w:rFonts w:ascii="Arial" w:hAnsi="Arial" w:cs="Arial"/>
                <w:b/>
                <w:bCs/>
                <w:sz w:val="24"/>
                <w:szCs w:val="24"/>
              </w:rPr>
              <w:t>Qtde.</w:t>
            </w:r>
          </w:p>
        </w:tc>
        <w:tc>
          <w:tcPr>
            <w:tcW w:w="1174" w:type="dxa"/>
            <w:tcBorders>
              <w:top w:val="single" w:sz="12" w:space="0" w:color="000000"/>
              <w:left w:val="single" w:sz="12" w:space="0" w:color="000000"/>
              <w:bottom w:val="single" w:sz="12" w:space="0" w:color="000000"/>
              <w:right w:val="single" w:sz="12" w:space="0" w:color="000000"/>
            </w:tcBorders>
            <w:vAlign w:val="bottom"/>
            <w:hideMark/>
          </w:tcPr>
          <w:p w14:paraId="0A651C91" w14:textId="77777777" w:rsidR="0075504F" w:rsidRDefault="0075504F" w:rsidP="0047439C">
            <w:pPr>
              <w:widowControl w:val="0"/>
              <w:jc w:val="center"/>
              <w:rPr>
                <w:rFonts w:ascii="Arial" w:hAnsi="Arial" w:cs="Arial"/>
                <w:b/>
                <w:bCs/>
                <w:sz w:val="24"/>
                <w:szCs w:val="24"/>
              </w:rPr>
            </w:pPr>
            <w:r>
              <w:rPr>
                <w:rFonts w:ascii="Arial" w:hAnsi="Arial" w:cs="Arial"/>
                <w:b/>
                <w:bCs/>
                <w:sz w:val="24"/>
                <w:szCs w:val="24"/>
              </w:rPr>
              <w:t>Unid.</w:t>
            </w:r>
          </w:p>
        </w:tc>
        <w:tc>
          <w:tcPr>
            <w:tcW w:w="1232" w:type="dxa"/>
            <w:tcBorders>
              <w:top w:val="single" w:sz="12" w:space="0" w:color="000000"/>
              <w:left w:val="single" w:sz="12" w:space="0" w:color="000000"/>
              <w:bottom w:val="single" w:sz="12" w:space="0" w:color="000000"/>
              <w:right w:val="single" w:sz="12" w:space="0" w:color="000000"/>
            </w:tcBorders>
            <w:hideMark/>
          </w:tcPr>
          <w:p w14:paraId="64059F52" w14:textId="77777777" w:rsidR="0075504F" w:rsidRDefault="0075504F" w:rsidP="0047439C">
            <w:pPr>
              <w:widowControl w:val="0"/>
              <w:jc w:val="center"/>
              <w:rPr>
                <w:rFonts w:ascii="Arial" w:hAnsi="Arial" w:cs="Arial"/>
                <w:b/>
                <w:bCs/>
                <w:sz w:val="24"/>
                <w:szCs w:val="24"/>
              </w:rPr>
            </w:pPr>
            <w:r>
              <w:rPr>
                <w:rFonts w:ascii="Arial" w:hAnsi="Arial" w:cs="Arial"/>
                <w:b/>
                <w:bCs/>
                <w:sz w:val="24"/>
                <w:szCs w:val="24"/>
              </w:rPr>
              <w:t>Valor Unitário</w:t>
            </w:r>
          </w:p>
        </w:tc>
        <w:tc>
          <w:tcPr>
            <w:tcW w:w="1451" w:type="dxa"/>
            <w:tcBorders>
              <w:top w:val="single" w:sz="12" w:space="0" w:color="000000"/>
              <w:left w:val="single" w:sz="12" w:space="0" w:color="000000"/>
              <w:bottom w:val="single" w:sz="12" w:space="0" w:color="000000"/>
              <w:right w:val="single" w:sz="12" w:space="0" w:color="000000"/>
            </w:tcBorders>
            <w:hideMark/>
          </w:tcPr>
          <w:p w14:paraId="46BDF2EB" w14:textId="77777777" w:rsidR="0075504F" w:rsidRDefault="0075504F" w:rsidP="0047439C">
            <w:pPr>
              <w:widowControl w:val="0"/>
              <w:jc w:val="center"/>
              <w:rPr>
                <w:rFonts w:ascii="Arial" w:hAnsi="Arial" w:cs="Arial"/>
                <w:b/>
                <w:bCs/>
                <w:sz w:val="24"/>
                <w:szCs w:val="24"/>
              </w:rPr>
            </w:pPr>
            <w:r>
              <w:rPr>
                <w:rFonts w:ascii="Arial" w:hAnsi="Arial" w:cs="Arial"/>
                <w:b/>
                <w:bCs/>
                <w:sz w:val="24"/>
                <w:szCs w:val="24"/>
              </w:rPr>
              <w:t>Valor Total</w:t>
            </w:r>
          </w:p>
        </w:tc>
      </w:tr>
      <w:tr w:rsidR="0075504F" w14:paraId="672E655E" w14:textId="77777777" w:rsidTr="0047439C">
        <w:trPr>
          <w:trHeight w:val="225"/>
          <w:jc w:val="center"/>
        </w:trPr>
        <w:tc>
          <w:tcPr>
            <w:tcW w:w="650" w:type="dxa"/>
            <w:tcBorders>
              <w:top w:val="single" w:sz="12" w:space="0" w:color="000000"/>
              <w:left w:val="single" w:sz="12" w:space="0" w:color="000000"/>
              <w:bottom w:val="single" w:sz="12" w:space="0" w:color="000000"/>
              <w:right w:val="single" w:sz="12" w:space="0" w:color="000000"/>
            </w:tcBorders>
            <w:vAlign w:val="center"/>
            <w:hideMark/>
          </w:tcPr>
          <w:p w14:paraId="706E545A" w14:textId="77777777" w:rsidR="0075504F" w:rsidRDefault="0075504F" w:rsidP="0047439C">
            <w:pPr>
              <w:widowControl w:val="0"/>
              <w:jc w:val="center"/>
              <w:rPr>
                <w:rFonts w:ascii="Bookman Old Style" w:hAnsi="Bookman Old Style" w:cs="Times New Roman"/>
                <w:sz w:val="20"/>
                <w:szCs w:val="20"/>
              </w:rPr>
            </w:pPr>
            <w:r>
              <w:rPr>
                <w:rFonts w:ascii="Bookman Old Style" w:hAnsi="Bookman Old Style" w:cs="Arial"/>
                <w:sz w:val="20"/>
                <w:szCs w:val="20"/>
              </w:rPr>
              <w:t>01</w:t>
            </w:r>
          </w:p>
        </w:tc>
        <w:tc>
          <w:tcPr>
            <w:tcW w:w="4677" w:type="dxa"/>
            <w:tcBorders>
              <w:top w:val="single" w:sz="12" w:space="0" w:color="000000"/>
              <w:left w:val="single" w:sz="12" w:space="0" w:color="000000"/>
              <w:bottom w:val="single" w:sz="12" w:space="0" w:color="000000"/>
              <w:right w:val="single" w:sz="12" w:space="0" w:color="000000"/>
            </w:tcBorders>
            <w:vAlign w:val="center"/>
            <w:hideMark/>
          </w:tcPr>
          <w:p w14:paraId="53A6E600" w14:textId="77777777" w:rsidR="0075504F" w:rsidRDefault="0075504F" w:rsidP="0047439C">
            <w:pPr>
              <w:widowControl w:val="0"/>
              <w:jc w:val="both"/>
              <w:rPr>
                <w:rFonts w:ascii="Bookman Old Style" w:hAnsi="Bookman Old Style"/>
                <w:sz w:val="20"/>
                <w:szCs w:val="20"/>
              </w:rPr>
            </w:pPr>
            <w:r>
              <w:t xml:space="preserve">Água mineral natural potável, sem gás, acondicionada em galão retornável de 10 (dez) litros, fabricado em material atóxico, lacrado, com validade mínima de 80% no ato da entrega, proveniente de fonte devidamente registrada na </w:t>
            </w:r>
            <w:r>
              <w:lastRenderedPageBreak/>
              <w:t>ANVISA, própria para consumo humano.</w:t>
            </w:r>
          </w:p>
        </w:tc>
        <w:tc>
          <w:tcPr>
            <w:tcW w:w="821" w:type="dxa"/>
            <w:tcBorders>
              <w:top w:val="single" w:sz="12" w:space="0" w:color="000000"/>
              <w:left w:val="single" w:sz="12" w:space="0" w:color="000000"/>
              <w:bottom w:val="single" w:sz="12" w:space="0" w:color="000000"/>
              <w:right w:val="single" w:sz="12" w:space="0" w:color="000000"/>
            </w:tcBorders>
            <w:vAlign w:val="center"/>
            <w:hideMark/>
          </w:tcPr>
          <w:p w14:paraId="44D2660A" w14:textId="77777777" w:rsidR="0075504F" w:rsidRDefault="0075504F" w:rsidP="0047439C">
            <w:pPr>
              <w:widowControl w:val="0"/>
              <w:jc w:val="center"/>
              <w:rPr>
                <w:rFonts w:ascii="Bookman Old Style" w:hAnsi="Bookman Old Style"/>
                <w:sz w:val="20"/>
                <w:szCs w:val="20"/>
              </w:rPr>
            </w:pPr>
            <w:r>
              <w:rPr>
                <w:rFonts w:ascii="Bookman Old Style" w:hAnsi="Bookman Old Style" w:cs="Arial"/>
                <w:sz w:val="20"/>
                <w:szCs w:val="20"/>
              </w:rPr>
              <w:lastRenderedPageBreak/>
              <w:t>200</w:t>
            </w:r>
          </w:p>
        </w:tc>
        <w:tc>
          <w:tcPr>
            <w:tcW w:w="1174" w:type="dxa"/>
            <w:tcBorders>
              <w:top w:val="single" w:sz="12" w:space="0" w:color="000000"/>
              <w:left w:val="single" w:sz="12" w:space="0" w:color="000000"/>
              <w:bottom w:val="single" w:sz="12" w:space="0" w:color="000000"/>
              <w:right w:val="single" w:sz="12" w:space="0" w:color="000000"/>
            </w:tcBorders>
            <w:vAlign w:val="center"/>
            <w:hideMark/>
          </w:tcPr>
          <w:p w14:paraId="56A177E1" w14:textId="77777777" w:rsidR="0075504F" w:rsidRDefault="0075504F" w:rsidP="0047439C">
            <w:pPr>
              <w:widowControl w:val="0"/>
              <w:jc w:val="center"/>
              <w:rPr>
                <w:rFonts w:ascii="Bookman Old Style" w:hAnsi="Bookman Old Style"/>
                <w:sz w:val="20"/>
                <w:szCs w:val="20"/>
              </w:rPr>
            </w:pPr>
            <w:r>
              <w:rPr>
                <w:rFonts w:ascii="Bookman Old Style" w:hAnsi="Bookman Old Style" w:cs="Arial"/>
                <w:sz w:val="20"/>
                <w:szCs w:val="20"/>
              </w:rPr>
              <w:t>GALÕES</w:t>
            </w:r>
          </w:p>
        </w:tc>
        <w:tc>
          <w:tcPr>
            <w:tcW w:w="1232" w:type="dxa"/>
            <w:tcBorders>
              <w:top w:val="single" w:sz="12" w:space="0" w:color="000000"/>
              <w:left w:val="single" w:sz="12" w:space="0" w:color="000000"/>
              <w:bottom w:val="single" w:sz="12" w:space="0" w:color="000000"/>
              <w:right w:val="single" w:sz="12" w:space="0" w:color="000000"/>
            </w:tcBorders>
          </w:tcPr>
          <w:p w14:paraId="0B80E24F" w14:textId="77777777" w:rsidR="0075504F" w:rsidRDefault="0075504F" w:rsidP="0047439C">
            <w:pPr>
              <w:widowControl w:val="0"/>
              <w:jc w:val="center"/>
              <w:rPr>
                <w:rFonts w:ascii="Bookman Old Style" w:hAnsi="Bookman Old Style" w:cs="Arial"/>
                <w:sz w:val="20"/>
                <w:szCs w:val="20"/>
              </w:rPr>
            </w:pPr>
          </w:p>
        </w:tc>
        <w:tc>
          <w:tcPr>
            <w:tcW w:w="1451" w:type="dxa"/>
            <w:tcBorders>
              <w:top w:val="single" w:sz="12" w:space="0" w:color="000000"/>
              <w:left w:val="single" w:sz="12" w:space="0" w:color="000000"/>
              <w:bottom w:val="single" w:sz="12" w:space="0" w:color="000000"/>
              <w:right w:val="single" w:sz="12" w:space="0" w:color="000000"/>
            </w:tcBorders>
          </w:tcPr>
          <w:p w14:paraId="6A76B5EE" w14:textId="77777777" w:rsidR="0075504F" w:rsidRDefault="0075504F" w:rsidP="0047439C">
            <w:pPr>
              <w:widowControl w:val="0"/>
              <w:jc w:val="center"/>
              <w:rPr>
                <w:rFonts w:ascii="Bookman Old Style" w:hAnsi="Bookman Old Style" w:cs="Arial"/>
                <w:sz w:val="20"/>
                <w:szCs w:val="20"/>
              </w:rPr>
            </w:pPr>
          </w:p>
        </w:tc>
      </w:tr>
      <w:tr w:rsidR="0075504F" w14:paraId="18749255" w14:textId="77777777" w:rsidTr="0047439C">
        <w:trPr>
          <w:trHeight w:val="225"/>
          <w:jc w:val="center"/>
        </w:trPr>
        <w:tc>
          <w:tcPr>
            <w:tcW w:w="650" w:type="dxa"/>
            <w:tcBorders>
              <w:top w:val="single" w:sz="12" w:space="0" w:color="000000"/>
              <w:left w:val="single" w:sz="12" w:space="0" w:color="000000"/>
              <w:bottom w:val="single" w:sz="12" w:space="0" w:color="000000"/>
              <w:right w:val="single" w:sz="12" w:space="0" w:color="000000"/>
            </w:tcBorders>
            <w:vAlign w:val="center"/>
            <w:hideMark/>
          </w:tcPr>
          <w:p w14:paraId="79F3B54A" w14:textId="77777777" w:rsidR="0075504F" w:rsidRDefault="0075504F" w:rsidP="0047439C">
            <w:pPr>
              <w:widowControl w:val="0"/>
              <w:jc w:val="center"/>
              <w:rPr>
                <w:rFonts w:ascii="Bookman Old Style" w:hAnsi="Bookman Old Style" w:cs="Times New Roman"/>
                <w:sz w:val="20"/>
                <w:szCs w:val="20"/>
              </w:rPr>
            </w:pPr>
            <w:r>
              <w:rPr>
                <w:rFonts w:ascii="Bookman Old Style" w:hAnsi="Bookman Old Style" w:cs="Arial"/>
                <w:sz w:val="20"/>
                <w:szCs w:val="20"/>
              </w:rPr>
              <w:t>02</w:t>
            </w:r>
          </w:p>
        </w:tc>
        <w:tc>
          <w:tcPr>
            <w:tcW w:w="4677" w:type="dxa"/>
            <w:tcBorders>
              <w:top w:val="single" w:sz="12" w:space="0" w:color="000000"/>
              <w:left w:val="single" w:sz="12" w:space="0" w:color="000000"/>
              <w:bottom w:val="single" w:sz="12" w:space="0" w:color="000000"/>
              <w:right w:val="single" w:sz="12" w:space="0" w:color="000000"/>
            </w:tcBorders>
            <w:vAlign w:val="center"/>
            <w:hideMark/>
          </w:tcPr>
          <w:p w14:paraId="157ED88A" w14:textId="77777777" w:rsidR="0075504F" w:rsidRDefault="0075504F" w:rsidP="0047439C">
            <w:pPr>
              <w:widowControl w:val="0"/>
              <w:jc w:val="both"/>
              <w:rPr>
                <w:rFonts w:ascii="Bookman Old Style" w:hAnsi="Bookman Old Style"/>
                <w:sz w:val="20"/>
                <w:szCs w:val="20"/>
              </w:rPr>
            </w:pPr>
            <w:r>
              <w:t>Água mineral natural potável, com gás, acondicionada em garrafas plásticas de 500 ml, lacradas, embaladas em fardo contendo 12 (doze) unidades, com validade mínima de 80% no ato da entrega, proveniente de fonte devidamente registrada na ANVISA.</w:t>
            </w:r>
          </w:p>
        </w:tc>
        <w:tc>
          <w:tcPr>
            <w:tcW w:w="821" w:type="dxa"/>
            <w:tcBorders>
              <w:top w:val="single" w:sz="12" w:space="0" w:color="000000"/>
              <w:left w:val="single" w:sz="12" w:space="0" w:color="000000"/>
              <w:bottom w:val="single" w:sz="12" w:space="0" w:color="000000"/>
              <w:right w:val="single" w:sz="12" w:space="0" w:color="000000"/>
            </w:tcBorders>
            <w:vAlign w:val="center"/>
            <w:hideMark/>
          </w:tcPr>
          <w:p w14:paraId="3E45D4F7" w14:textId="77777777" w:rsidR="0075504F" w:rsidRDefault="0075504F" w:rsidP="0047439C">
            <w:pPr>
              <w:widowControl w:val="0"/>
              <w:jc w:val="center"/>
              <w:rPr>
                <w:rFonts w:ascii="Bookman Old Style" w:hAnsi="Bookman Old Style"/>
                <w:sz w:val="20"/>
                <w:szCs w:val="20"/>
              </w:rPr>
            </w:pPr>
            <w:r>
              <w:rPr>
                <w:rFonts w:ascii="Bookman Old Style" w:hAnsi="Bookman Old Style" w:cs="Arial"/>
                <w:sz w:val="20"/>
                <w:szCs w:val="20"/>
              </w:rPr>
              <w:t>250</w:t>
            </w:r>
          </w:p>
        </w:tc>
        <w:tc>
          <w:tcPr>
            <w:tcW w:w="1174" w:type="dxa"/>
            <w:tcBorders>
              <w:top w:val="single" w:sz="12" w:space="0" w:color="000000"/>
              <w:left w:val="single" w:sz="12" w:space="0" w:color="000000"/>
              <w:bottom w:val="single" w:sz="12" w:space="0" w:color="000000"/>
              <w:right w:val="single" w:sz="12" w:space="0" w:color="000000"/>
            </w:tcBorders>
            <w:vAlign w:val="center"/>
            <w:hideMark/>
          </w:tcPr>
          <w:p w14:paraId="1807CF5D" w14:textId="77777777" w:rsidR="0075504F" w:rsidRDefault="0075504F" w:rsidP="0047439C">
            <w:pPr>
              <w:widowControl w:val="0"/>
              <w:jc w:val="center"/>
              <w:rPr>
                <w:rFonts w:ascii="Bookman Old Style" w:hAnsi="Bookman Old Style"/>
                <w:sz w:val="20"/>
                <w:szCs w:val="20"/>
              </w:rPr>
            </w:pPr>
            <w:r>
              <w:rPr>
                <w:rFonts w:ascii="Bookman Old Style" w:hAnsi="Bookman Old Style" w:cs="Arial"/>
                <w:sz w:val="20"/>
                <w:szCs w:val="20"/>
              </w:rPr>
              <w:t>FARDOS</w:t>
            </w:r>
          </w:p>
        </w:tc>
        <w:tc>
          <w:tcPr>
            <w:tcW w:w="1232" w:type="dxa"/>
            <w:tcBorders>
              <w:top w:val="single" w:sz="12" w:space="0" w:color="000000"/>
              <w:left w:val="single" w:sz="12" w:space="0" w:color="000000"/>
              <w:bottom w:val="single" w:sz="12" w:space="0" w:color="000000"/>
              <w:right w:val="single" w:sz="12" w:space="0" w:color="000000"/>
            </w:tcBorders>
          </w:tcPr>
          <w:p w14:paraId="7EAAEF22" w14:textId="77777777" w:rsidR="0075504F" w:rsidRDefault="0075504F" w:rsidP="0047439C">
            <w:pPr>
              <w:widowControl w:val="0"/>
              <w:jc w:val="center"/>
              <w:rPr>
                <w:rFonts w:ascii="Bookman Old Style" w:hAnsi="Bookman Old Style" w:cs="Arial"/>
                <w:sz w:val="20"/>
                <w:szCs w:val="20"/>
              </w:rPr>
            </w:pPr>
          </w:p>
        </w:tc>
        <w:tc>
          <w:tcPr>
            <w:tcW w:w="1451" w:type="dxa"/>
            <w:tcBorders>
              <w:top w:val="single" w:sz="12" w:space="0" w:color="000000"/>
              <w:left w:val="single" w:sz="12" w:space="0" w:color="000000"/>
              <w:bottom w:val="single" w:sz="12" w:space="0" w:color="000000"/>
              <w:right w:val="single" w:sz="12" w:space="0" w:color="000000"/>
            </w:tcBorders>
          </w:tcPr>
          <w:p w14:paraId="7EA4EF12" w14:textId="77777777" w:rsidR="0075504F" w:rsidRDefault="0075504F" w:rsidP="0047439C">
            <w:pPr>
              <w:widowControl w:val="0"/>
              <w:jc w:val="center"/>
              <w:rPr>
                <w:rFonts w:ascii="Bookman Old Style" w:hAnsi="Bookman Old Style" w:cs="Arial"/>
                <w:sz w:val="20"/>
                <w:szCs w:val="20"/>
              </w:rPr>
            </w:pPr>
          </w:p>
        </w:tc>
      </w:tr>
      <w:tr w:rsidR="0075504F" w14:paraId="5E6F536E" w14:textId="77777777" w:rsidTr="0047439C">
        <w:trPr>
          <w:trHeight w:val="225"/>
          <w:jc w:val="center"/>
        </w:trPr>
        <w:tc>
          <w:tcPr>
            <w:tcW w:w="650" w:type="dxa"/>
            <w:tcBorders>
              <w:top w:val="single" w:sz="12" w:space="0" w:color="000000"/>
              <w:left w:val="single" w:sz="12" w:space="0" w:color="000000"/>
              <w:bottom w:val="single" w:sz="12" w:space="0" w:color="000000"/>
              <w:right w:val="single" w:sz="12" w:space="0" w:color="000000"/>
            </w:tcBorders>
            <w:vAlign w:val="center"/>
            <w:hideMark/>
          </w:tcPr>
          <w:p w14:paraId="4B1E860B" w14:textId="77777777" w:rsidR="0075504F" w:rsidRDefault="0075504F" w:rsidP="0047439C">
            <w:pPr>
              <w:widowControl w:val="0"/>
              <w:jc w:val="center"/>
              <w:rPr>
                <w:rFonts w:ascii="Bookman Old Style" w:hAnsi="Bookman Old Style" w:cs="Times New Roman"/>
                <w:sz w:val="20"/>
                <w:szCs w:val="20"/>
              </w:rPr>
            </w:pPr>
            <w:r>
              <w:rPr>
                <w:rFonts w:ascii="Bookman Old Style" w:hAnsi="Bookman Old Style" w:cs="Arial"/>
                <w:sz w:val="20"/>
                <w:szCs w:val="20"/>
              </w:rPr>
              <w:t>03</w:t>
            </w:r>
          </w:p>
        </w:tc>
        <w:tc>
          <w:tcPr>
            <w:tcW w:w="4677" w:type="dxa"/>
            <w:tcBorders>
              <w:top w:val="single" w:sz="12" w:space="0" w:color="000000"/>
              <w:left w:val="single" w:sz="12" w:space="0" w:color="000000"/>
              <w:bottom w:val="single" w:sz="12" w:space="0" w:color="000000"/>
              <w:right w:val="single" w:sz="12" w:space="0" w:color="000000"/>
            </w:tcBorders>
            <w:vAlign w:val="center"/>
            <w:hideMark/>
          </w:tcPr>
          <w:p w14:paraId="6D09328E" w14:textId="77777777" w:rsidR="0075504F" w:rsidRDefault="0075504F" w:rsidP="0047439C">
            <w:pPr>
              <w:widowControl w:val="0"/>
              <w:jc w:val="both"/>
              <w:rPr>
                <w:rFonts w:ascii="Bookman Old Style" w:hAnsi="Bookman Old Style"/>
                <w:sz w:val="20"/>
                <w:szCs w:val="20"/>
              </w:rPr>
            </w:pPr>
            <w:r>
              <w:t>Água mineral natural potável, sem gás, acondicionada em garrafas plásticas de 500 ml, lacradas, embaladas em fardo contendo 12 (doze) unidades, com validade mínima de 80% no ato da entrega, proveniente de fonte devidamente registrada na ANVISA.</w:t>
            </w:r>
          </w:p>
        </w:tc>
        <w:tc>
          <w:tcPr>
            <w:tcW w:w="821" w:type="dxa"/>
            <w:tcBorders>
              <w:top w:val="single" w:sz="12" w:space="0" w:color="000000"/>
              <w:left w:val="single" w:sz="12" w:space="0" w:color="000000"/>
              <w:bottom w:val="single" w:sz="12" w:space="0" w:color="000000"/>
              <w:right w:val="single" w:sz="12" w:space="0" w:color="000000"/>
            </w:tcBorders>
            <w:vAlign w:val="center"/>
            <w:hideMark/>
          </w:tcPr>
          <w:p w14:paraId="14E55445" w14:textId="77777777" w:rsidR="0075504F" w:rsidRDefault="0075504F" w:rsidP="0047439C">
            <w:pPr>
              <w:widowControl w:val="0"/>
              <w:jc w:val="center"/>
              <w:rPr>
                <w:rFonts w:ascii="Bookman Old Style" w:hAnsi="Bookman Old Style"/>
                <w:sz w:val="20"/>
                <w:szCs w:val="20"/>
              </w:rPr>
            </w:pPr>
            <w:r>
              <w:rPr>
                <w:rFonts w:ascii="Bookman Old Style" w:hAnsi="Bookman Old Style" w:cs="Arial"/>
                <w:sz w:val="20"/>
                <w:szCs w:val="20"/>
              </w:rPr>
              <w:t>250</w:t>
            </w:r>
          </w:p>
        </w:tc>
        <w:tc>
          <w:tcPr>
            <w:tcW w:w="1174" w:type="dxa"/>
            <w:tcBorders>
              <w:top w:val="single" w:sz="12" w:space="0" w:color="000000"/>
              <w:left w:val="single" w:sz="12" w:space="0" w:color="000000"/>
              <w:bottom w:val="single" w:sz="12" w:space="0" w:color="000000"/>
              <w:right w:val="single" w:sz="12" w:space="0" w:color="000000"/>
            </w:tcBorders>
            <w:vAlign w:val="center"/>
            <w:hideMark/>
          </w:tcPr>
          <w:p w14:paraId="3CDE9716" w14:textId="77777777" w:rsidR="0075504F" w:rsidRDefault="0075504F" w:rsidP="0047439C">
            <w:pPr>
              <w:widowControl w:val="0"/>
              <w:jc w:val="center"/>
              <w:rPr>
                <w:rFonts w:ascii="Bookman Old Style" w:hAnsi="Bookman Old Style"/>
                <w:sz w:val="20"/>
                <w:szCs w:val="20"/>
              </w:rPr>
            </w:pPr>
            <w:r>
              <w:rPr>
                <w:rFonts w:ascii="Bookman Old Style" w:hAnsi="Bookman Old Style" w:cs="Arial"/>
                <w:sz w:val="20"/>
                <w:szCs w:val="20"/>
              </w:rPr>
              <w:t>FARDOS</w:t>
            </w:r>
          </w:p>
        </w:tc>
        <w:tc>
          <w:tcPr>
            <w:tcW w:w="1232" w:type="dxa"/>
            <w:tcBorders>
              <w:top w:val="single" w:sz="12" w:space="0" w:color="000000"/>
              <w:left w:val="single" w:sz="12" w:space="0" w:color="000000"/>
              <w:bottom w:val="single" w:sz="12" w:space="0" w:color="000000"/>
              <w:right w:val="single" w:sz="12" w:space="0" w:color="000000"/>
            </w:tcBorders>
          </w:tcPr>
          <w:p w14:paraId="4256ED6D" w14:textId="77777777" w:rsidR="0075504F" w:rsidRDefault="0075504F" w:rsidP="0047439C">
            <w:pPr>
              <w:widowControl w:val="0"/>
              <w:jc w:val="center"/>
              <w:rPr>
                <w:rFonts w:ascii="Bookman Old Style" w:hAnsi="Bookman Old Style" w:cs="Arial"/>
                <w:sz w:val="20"/>
                <w:szCs w:val="20"/>
              </w:rPr>
            </w:pPr>
          </w:p>
        </w:tc>
        <w:tc>
          <w:tcPr>
            <w:tcW w:w="1451" w:type="dxa"/>
            <w:tcBorders>
              <w:top w:val="single" w:sz="12" w:space="0" w:color="000000"/>
              <w:left w:val="single" w:sz="12" w:space="0" w:color="000000"/>
              <w:bottom w:val="single" w:sz="12" w:space="0" w:color="000000"/>
              <w:right w:val="single" w:sz="12" w:space="0" w:color="000000"/>
            </w:tcBorders>
          </w:tcPr>
          <w:p w14:paraId="1BDF3E8C" w14:textId="77777777" w:rsidR="0075504F" w:rsidRDefault="0075504F" w:rsidP="0047439C">
            <w:pPr>
              <w:widowControl w:val="0"/>
              <w:jc w:val="center"/>
              <w:rPr>
                <w:rFonts w:ascii="Bookman Old Style" w:hAnsi="Bookman Old Style" w:cs="Arial"/>
                <w:sz w:val="20"/>
                <w:szCs w:val="20"/>
              </w:rPr>
            </w:pPr>
          </w:p>
        </w:tc>
      </w:tr>
      <w:tr w:rsidR="0075504F" w14:paraId="09A2356C" w14:textId="77777777" w:rsidTr="0047439C">
        <w:trPr>
          <w:trHeight w:val="225"/>
          <w:jc w:val="center"/>
        </w:trPr>
        <w:tc>
          <w:tcPr>
            <w:tcW w:w="650" w:type="dxa"/>
            <w:tcBorders>
              <w:top w:val="single" w:sz="12" w:space="0" w:color="000000"/>
              <w:left w:val="single" w:sz="12" w:space="0" w:color="000000"/>
              <w:bottom w:val="single" w:sz="12" w:space="0" w:color="000000"/>
              <w:right w:val="single" w:sz="12" w:space="0" w:color="000000"/>
            </w:tcBorders>
            <w:vAlign w:val="center"/>
            <w:hideMark/>
          </w:tcPr>
          <w:p w14:paraId="6FE0833E" w14:textId="77777777" w:rsidR="0075504F" w:rsidRDefault="0075504F" w:rsidP="0047439C">
            <w:pPr>
              <w:widowControl w:val="0"/>
              <w:jc w:val="center"/>
              <w:rPr>
                <w:rFonts w:ascii="Bookman Old Style" w:hAnsi="Bookman Old Style" w:cs="Times New Roman"/>
                <w:sz w:val="20"/>
                <w:szCs w:val="20"/>
              </w:rPr>
            </w:pPr>
            <w:r>
              <w:rPr>
                <w:rFonts w:ascii="Bookman Old Style" w:hAnsi="Bookman Old Style" w:cs="Arial"/>
                <w:sz w:val="20"/>
                <w:szCs w:val="20"/>
              </w:rPr>
              <w:t>04</w:t>
            </w:r>
          </w:p>
        </w:tc>
        <w:tc>
          <w:tcPr>
            <w:tcW w:w="4677" w:type="dxa"/>
            <w:tcBorders>
              <w:top w:val="single" w:sz="12" w:space="0" w:color="000000"/>
              <w:left w:val="single" w:sz="12" w:space="0" w:color="000000"/>
              <w:bottom w:val="single" w:sz="12" w:space="0" w:color="000000"/>
              <w:right w:val="single" w:sz="12" w:space="0" w:color="000000"/>
            </w:tcBorders>
            <w:vAlign w:val="center"/>
            <w:hideMark/>
          </w:tcPr>
          <w:p w14:paraId="1317CB07" w14:textId="77777777" w:rsidR="0075504F" w:rsidRDefault="0075504F" w:rsidP="0047439C">
            <w:pPr>
              <w:widowControl w:val="0"/>
              <w:jc w:val="both"/>
              <w:rPr>
                <w:rFonts w:ascii="Bookman Old Style" w:hAnsi="Bookman Old Style"/>
                <w:sz w:val="20"/>
                <w:szCs w:val="20"/>
              </w:rPr>
            </w:pPr>
            <w:r>
              <w:t>Copo descartável para água, confeccionado em polipropileno ou poliestireno, capacidade de 200 ml, atóxico, resistente, próprio para uso alimentar, embalado em pacotes com 100 (cem) unidades, em conformidade com normas da ABNT.</w:t>
            </w:r>
          </w:p>
        </w:tc>
        <w:tc>
          <w:tcPr>
            <w:tcW w:w="821" w:type="dxa"/>
            <w:tcBorders>
              <w:top w:val="single" w:sz="12" w:space="0" w:color="000000"/>
              <w:left w:val="single" w:sz="12" w:space="0" w:color="000000"/>
              <w:bottom w:val="single" w:sz="12" w:space="0" w:color="000000"/>
              <w:right w:val="single" w:sz="12" w:space="0" w:color="000000"/>
            </w:tcBorders>
            <w:vAlign w:val="center"/>
            <w:hideMark/>
          </w:tcPr>
          <w:p w14:paraId="12D4756E" w14:textId="77777777" w:rsidR="0075504F" w:rsidRDefault="0075504F" w:rsidP="0047439C">
            <w:pPr>
              <w:widowControl w:val="0"/>
              <w:jc w:val="center"/>
              <w:rPr>
                <w:rFonts w:ascii="Bookman Old Style" w:hAnsi="Bookman Old Style"/>
                <w:sz w:val="20"/>
                <w:szCs w:val="20"/>
              </w:rPr>
            </w:pPr>
            <w:r>
              <w:rPr>
                <w:rFonts w:ascii="Bookman Old Style" w:hAnsi="Bookman Old Style" w:cs="Arial"/>
                <w:sz w:val="20"/>
                <w:szCs w:val="20"/>
              </w:rPr>
              <w:t>50</w:t>
            </w:r>
          </w:p>
        </w:tc>
        <w:tc>
          <w:tcPr>
            <w:tcW w:w="1174" w:type="dxa"/>
            <w:tcBorders>
              <w:top w:val="single" w:sz="12" w:space="0" w:color="000000"/>
              <w:left w:val="single" w:sz="12" w:space="0" w:color="000000"/>
              <w:bottom w:val="single" w:sz="12" w:space="0" w:color="000000"/>
              <w:right w:val="single" w:sz="12" w:space="0" w:color="000000"/>
            </w:tcBorders>
            <w:vAlign w:val="center"/>
            <w:hideMark/>
          </w:tcPr>
          <w:p w14:paraId="7BA9C50A" w14:textId="77777777" w:rsidR="0075504F" w:rsidRDefault="0075504F" w:rsidP="0047439C">
            <w:pPr>
              <w:widowControl w:val="0"/>
              <w:jc w:val="center"/>
              <w:rPr>
                <w:rFonts w:ascii="Bookman Old Style" w:hAnsi="Bookman Old Style"/>
                <w:sz w:val="20"/>
                <w:szCs w:val="20"/>
              </w:rPr>
            </w:pPr>
            <w:r>
              <w:rPr>
                <w:rFonts w:ascii="Bookman Old Style" w:hAnsi="Bookman Old Style" w:cs="Arial"/>
                <w:sz w:val="20"/>
                <w:szCs w:val="20"/>
              </w:rPr>
              <w:t>FARDOS</w:t>
            </w:r>
          </w:p>
        </w:tc>
        <w:tc>
          <w:tcPr>
            <w:tcW w:w="1232" w:type="dxa"/>
            <w:tcBorders>
              <w:top w:val="single" w:sz="12" w:space="0" w:color="000000"/>
              <w:left w:val="single" w:sz="12" w:space="0" w:color="000000"/>
              <w:bottom w:val="single" w:sz="12" w:space="0" w:color="000000"/>
              <w:right w:val="single" w:sz="12" w:space="0" w:color="000000"/>
            </w:tcBorders>
          </w:tcPr>
          <w:p w14:paraId="3AF906CC" w14:textId="77777777" w:rsidR="0075504F" w:rsidRDefault="0075504F" w:rsidP="0047439C">
            <w:pPr>
              <w:widowControl w:val="0"/>
              <w:jc w:val="center"/>
              <w:rPr>
                <w:rFonts w:ascii="Bookman Old Style" w:hAnsi="Bookman Old Style" w:cs="Arial"/>
                <w:sz w:val="20"/>
                <w:szCs w:val="20"/>
              </w:rPr>
            </w:pPr>
          </w:p>
        </w:tc>
        <w:tc>
          <w:tcPr>
            <w:tcW w:w="1451" w:type="dxa"/>
            <w:tcBorders>
              <w:top w:val="single" w:sz="12" w:space="0" w:color="000000"/>
              <w:left w:val="single" w:sz="12" w:space="0" w:color="000000"/>
              <w:bottom w:val="single" w:sz="12" w:space="0" w:color="000000"/>
              <w:right w:val="single" w:sz="12" w:space="0" w:color="000000"/>
            </w:tcBorders>
          </w:tcPr>
          <w:p w14:paraId="7E8684D1" w14:textId="77777777" w:rsidR="0075504F" w:rsidRDefault="0075504F" w:rsidP="0047439C">
            <w:pPr>
              <w:widowControl w:val="0"/>
              <w:jc w:val="center"/>
              <w:rPr>
                <w:rFonts w:ascii="Bookman Old Style" w:hAnsi="Bookman Old Style" w:cs="Arial"/>
                <w:sz w:val="20"/>
                <w:szCs w:val="20"/>
              </w:rPr>
            </w:pPr>
          </w:p>
        </w:tc>
      </w:tr>
      <w:tr w:rsidR="0075504F" w14:paraId="2EBF5B35" w14:textId="77777777" w:rsidTr="0047439C">
        <w:trPr>
          <w:trHeight w:val="225"/>
          <w:jc w:val="center"/>
        </w:trPr>
        <w:tc>
          <w:tcPr>
            <w:tcW w:w="650" w:type="dxa"/>
            <w:tcBorders>
              <w:top w:val="nil"/>
              <w:left w:val="single" w:sz="12" w:space="0" w:color="000000"/>
              <w:bottom w:val="single" w:sz="12" w:space="0" w:color="000000"/>
              <w:right w:val="single" w:sz="12" w:space="0" w:color="000000"/>
            </w:tcBorders>
            <w:vAlign w:val="center"/>
            <w:hideMark/>
          </w:tcPr>
          <w:p w14:paraId="2EE82E80" w14:textId="77777777" w:rsidR="0075504F" w:rsidRDefault="0075504F" w:rsidP="0047439C">
            <w:pPr>
              <w:widowControl w:val="0"/>
              <w:jc w:val="center"/>
              <w:rPr>
                <w:rFonts w:ascii="Bookman Old Style" w:hAnsi="Bookman Old Style" w:cs="Times New Roman"/>
                <w:sz w:val="20"/>
                <w:szCs w:val="20"/>
              </w:rPr>
            </w:pPr>
            <w:r>
              <w:rPr>
                <w:rFonts w:ascii="Bookman Old Style" w:hAnsi="Bookman Old Style"/>
                <w:sz w:val="20"/>
                <w:szCs w:val="20"/>
              </w:rPr>
              <w:t>06</w:t>
            </w:r>
          </w:p>
        </w:tc>
        <w:tc>
          <w:tcPr>
            <w:tcW w:w="4677" w:type="dxa"/>
            <w:tcBorders>
              <w:top w:val="nil"/>
              <w:left w:val="single" w:sz="12" w:space="0" w:color="000000"/>
              <w:bottom w:val="single" w:sz="12" w:space="0" w:color="000000"/>
              <w:right w:val="single" w:sz="12" w:space="0" w:color="000000"/>
            </w:tcBorders>
            <w:vAlign w:val="center"/>
            <w:hideMark/>
          </w:tcPr>
          <w:p w14:paraId="1C4CBC2B" w14:textId="77777777" w:rsidR="0075504F" w:rsidRDefault="0075504F" w:rsidP="0047439C">
            <w:pPr>
              <w:widowControl w:val="0"/>
              <w:jc w:val="both"/>
              <w:rPr>
                <w:rFonts w:ascii="Bookman Old Style" w:hAnsi="Bookman Old Style"/>
                <w:sz w:val="20"/>
                <w:szCs w:val="20"/>
              </w:rPr>
            </w:pPr>
            <w:r>
              <w:t>Gás Liquefeito de Petróleo (GLP) – botijão de 13 (treze) kg, novo ou requalificado, em conformidade com as normas da ANP, com lacre de segurança e dentro do prazo de validade do recipiente.</w:t>
            </w:r>
          </w:p>
        </w:tc>
        <w:tc>
          <w:tcPr>
            <w:tcW w:w="821" w:type="dxa"/>
            <w:tcBorders>
              <w:top w:val="nil"/>
              <w:left w:val="single" w:sz="12" w:space="0" w:color="000000"/>
              <w:bottom w:val="single" w:sz="12" w:space="0" w:color="000000"/>
              <w:right w:val="single" w:sz="12" w:space="0" w:color="000000"/>
            </w:tcBorders>
            <w:vAlign w:val="center"/>
            <w:hideMark/>
          </w:tcPr>
          <w:p w14:paraId="46DB8507" w14:textId="77777777" w:rsidR="0075504F" w:rsidRDefault="0075504F" w:rsidP="0047439C">
            <w:pPr>
              <w:widowControl w:val="0"/>
              <w:jc w:val="center"/>
              <w:rPr>
                <w:rFonts w:ascii="Bookman Old Style" w:hAnsi="Bookman Old Style"/>
                <w:sz w:val="20"/>
                <w:szCs w:val="20"/>
              </w:rPr>
            </w:pPr>
            <w:r>
              <w:rPr>
                <w:rFonts w:ascii="Bookman Old Style" w:hAnsi="Bookman Old Style"/>
                <w:sz w:val="20"/>
                <w:szCs w:val="20"/>
              </w:rPr>
              <w:t>02</w:t>
            </w:r>
          </w:p>
        </w:tc>
        <w:tc>
          <w:tcPr>
            <w:tcW w:w="1174" w:type="dxa"/>
            <w:tcBorders>
              <w:top w:val="nil"/>
              <w:left w:val="single" w:sz="12" w:space="0" w:color="000000"/>
              <w:bottom w:val="single" w:sz="12" w:space="0" w:color="000000"/>
              <w:right w:val="single" w:sz="12" w:space="0" w:color="000000"/>
            </w:tcBorders>
            <w:vAlign w:val="center"/>
            <w:hideMark/>
          </w:tcPr>
          <w:p w14:paraId="6E8B3B5A" w14:textId="77777777" w:rsidR="0075504F" w:rsidRDefault="0075504F" w:rsidP="0047439C">
            <w:pPr>
              <w:widowControl w:val="0"/>
              <w:jc w:val="center"/>
              <w:rPr>
                <w:rFonts w:ascii="Bookman Old Style" w:hAnsi="Bookman Old Style"/>
                <w:sz w:val="20"/>
                <w:szCs w:val="20"/>
              </w:rPr>
            </w:pPr>
            <w:r>
              <w:rPr>
                <w:rFonts w:ascii="Bookman Old Style" w:hAnsi="Bookman Old Style"/>
                <w:sz w:val="20"/>
                <w:szCs w:val="20"/>
              </w:rPr>
              <w:t>UNIDADE</w:t>
            </w:r>
          </w:p>
        </w:tc>
        <w:tc>
          <w:tcPr>
            <w:tcW w:w="1232" w:type="dxa"/>
            <w:tcBorders>
              <w:top w:val="nil"/>
              <w:left w:val="single" w:sz="12" w:space="0" w:color="000000"/>
              <w:bottom w:val="single" w:sz="12" w:space="0" w:color="000000"/>
              <w:right w:val="single" w:sz="12" w:space="0" w:color="000000"/>
            </w:tcBorders>
          </w:tcPr>
          <w:p w14:paraId="6E70D56B" w14:textId="77777777" w:rsidR="0075504F" w:rsidRDefault="0075504F" w:rsidP="0047439C">
            <w:pPr>
              <w:widowControl w:val="0"/>
              <w:jc w:val="center"/>
              <w:rPr>
                <w:rFonts w:ascii="Bookman Old Style" w:hAnsi="Bookman Old Style" w:cs="Arial"/>
                <w:sz w:val="20"/>
                <w:szCs w:val="20"/>
              </w:rPr>
            </w:pPr>
          </w:p>
        </w:tc>
        <w:tc>
          <w:tcPr>
            <w:tcW w:w="1451" w:type="dxa"/>
            <w:tcBorders>
              <w:top w:val="nil"/>
              <w:left w:val="single" w:sz="12" w:space="0" w:color="000000"/>
              <w:bottom w:val="single" w:sz="12" w:space="0" w:color="000000"/>
              <w:right w:val="single" w:sz="12" w:space="0" w:color="000000"/>
            </w:tcBorders>
          </w:tcPr>
          <w:p w14:paraId="79B84F19" w14:textId="77777777" w:rsidR="0075504F" w:rsidRDefault="0075504F" w:rsidP="0047439C">
            <w:pPr>
              <w:widowControl w:val="0"/>
              <w:jc w:val="center"/>
              <w:rPr>
                <w:rFonts w:ascii="Bookman Old Style" w:hAnsi="Bookman Old Style" w:cs="Arial"/>
                <w:sz w:val="20"/>
                <w:szCs w:val="20"/>
              </w:rPr>
            </w:pPr>
          </w:p>
        </w:tc>
      </w:tr>
    </w:tbl>
    <w:p w14:paraId="72BB704D" w14:textId="77777777" w:rsidR="00ED708B" w:rsidRDefault="00ED708B" w:rsidP="00ED708B">
      <w:pPr>
        <w:jc w:val="both"/>
        <w:rPr>
          <w:rFonts w:ascii="Bookman Old Style" w:hAnsi="Bookman Old Style" w:cs="Arial"/>
          <w:color w:val="000000"/>
          <w:sz w:val="20"/>
          <w:szCs w:val="20"/>
        </w:rPr>
      </w:pPr>
    </w:p>
    <w:p w14:paraId="676A2C0D" w14:textId="77777777" w:rsidR="009561B5" w:rsidRDefault="009561B5" w:rsidP="00B729DE">
      <w:pPr>
        <w:ind w:left="426" w:hanging="426"/>
        <w:jc w:val="both"/>
        <w:rPr>
          <w:rFonts w:ascii="Arial" w:hAnsi="Arial" w:cs="Arial"/>
          <w:b/>
          <w:bCs/>
          <w:color w:val="000000"/>
          <w:sz w:val="24"/>
          <w:szCs w:val="24"/>
        </w:rPr>
      </w:pPr>
    </w:p>
    <w:p w14:paraId="5C45A8D3" w14:textId="2A465651"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03. PROPOSTA DE PREÇOS</w:t>
      </w:r>
    </w:p>
    <w:p w14:paraId="776A8DAD"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A proposta de preços deve ser elaborada de forma clara e em atendimento ao objeto desta licitação, devendo ter validade de 60 dias. A não especificação do prazo de validade, será interpretada como tendo validade de 60 dias.</w:t>
      </w:r>
    </w:p>
    <w:p w14:paraId="4DCA1CAF" w14:textId="77777777" w:rsidR="00B729DE" w:rsidRDefault="00B729DE" w:rsidP="00B729DE">
      <w:pPr>
        <w:ind w:left="426" w:hanging="426"/>
        <w:jc w:val="both"/>
        <w:rPr>
          <w:rFonts w:ascii="Arial" w:hAnsi="Arial" w:cs="Arial"/>
          <w:b/>
          <w:bCs/>
          <w:color w:val="000000"/>
          <w:sz w:val="24"/>
          <w:szCs w:val="24"/>
        </w:rPr>
      </w:pPr>
    </w:p>
    <w:p w14:paraId="5DBB42B5"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04. DA REGULARIDADE FISCAL, SOCIAL E TRABALHISTA</w:t>
      </w:r>
    </w:p>
    <w:p w14:paraId="73FB117D"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A presente contratação destina se exclusivamente às empresas de pequeno porte, microempresas ou micro empreendedor individual, na forma da lei, a qual deverá apresentar a seguinte documentação para assinatura de contrato;</w:t>
      </w:r>
    </w:p>
    <w:p w14:paraId="01DACC4B" w14:textId="77777777" w:rsidR="00B729DE" w:rsidRDefault="00B729DE" w:rsidP="00B729DE">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lastRenderedPageBreak/>
        <w:t>Inscrição no cadastro nacional de pessoa jurídica;</w:t>
      </w:r>
    </w:p>
    <w:p w14:paraId="41DC11AB" w14:textId="77777777" w:rsidR="00B729DE" w:rsidRDefault="00B729DE" w:rsidP="00B729DE">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t>Certificado de regularidade do FGTS;</w:t>
      </w:r>
    </w:p>
    <w:p w14:paraId="329E9E59" w14:textId="77777777" w:rsidR="00B729DE" w:rsidRDefault="00B729DE" w:rsidP="00B729DE">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t>Certidão negativa de apenados e de impedimentos de contratos/licitação;</w:t>
      </w:r>
    </w:p>
    <w:p w14:paraId="0A2D82EB" w14:textId="77777777" w:rsidR="00B729DE" w:rsidRDefault="00B729DE" w:rsidP="00B729DE">
      <w:pPr>
        <w:pStyle w:val="PargrafodaLista"/>
        <w:numPr>
          <w:ilvl w:val="0"/>
          <w:numId w:val="1"/>
        </w:numPr>
        <w:spacing w:after="160" w:line="256" w:lineRule="auto"/>
        <w:ind w:left="851"/>
        <w:jc w:val="both"/>
        <w:rPr>
          <w:rFonts w:ascii="Arial" w:hAnsi="Arial" w:cs="Arial"/>
          <w:color w:val="000000"/>
          <w:sz w:val="24"/>
          <w:szCs w:val="24"/>
        </w:rPr>
      </w:pPr>
      <w:r>
        <w:rPr>
          <w:rFonts w:ascii="Arial" w:hAnsi="Arial" w:cs="Arial"/>
          <w:color w:val="000000"/>
          <w:sz w:val="24"/>
          <w:szCs w:val="24"/>
        </w:rPr>
        <w:t>Certidão negativa de débitos trabalhistas e;</w:t>
      </w:r>
    </w:p>
    <w:p w14:paraId="0F0428E5" w14:textId="77777777" w:rsidR="00B729DE" w:rsidRDefault="00B729DE" w:rsidP="00B729DE">
      <w:pPr>
        <w:pStyle w:val="Ttulo1"/>
        <w:numPr>
          <w:ilvl w:val="0"/>
          <w:numId w:val="1"/>
        </w:numPr>
        <w:spacing w:before="240" w:after="120" w:line="256" w:lineRule="auto"/>
        <w:ind w:left="851"/>
        <w:rPr>
          <w:rFonts w:ascii="Arial" w:hAnsi="Arial" w:cs="Arial"/>
          <w:color w:val="000000"/>
          <w:szCs w:val="24"/>
        </w:rPr>
      </w:pPr>
      <w:r>
        <w:rPr>
          <w:rFonts w:ascii="Arial" w:hAnsi="Arial" w:cs="Arial"/>
          <w:b/>
          <w:bCs/>
          <w:color w:val="000000"/>
          <w:szCs w:val="24"/>
        </w:rPr>
        <w:t>Certidão de débitos relativos a créditos tributários federais e à dívida ativa da União</w:t>
      </w:r>
    </w:p>
    <w:p w14:paraId="2DA1A386" w14:textId="77777777" w:rsidR="00B729DE" w:rsidRDefault="00B729DE" w:rsidP="00B729DE">
      <w:pPr>
        <w:ind w:left="426" w:hanging="426"/>
        <w:jc w:val="both"/>
        <w:rPr>
          <w:rFonts w:ascii="Arial" w:hAnsi="Arial" w:cs="Arial"/>
          <w:color w:val="000000"/>
          <w:sz w:val="24"/>
          <w:szCs w:val="24"/>
        </w:rPr>
      </w:pPr>
    </w:p>
    <w:p w14:paraId="2D0B065A"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6. DOS SERVIÇOS</w:t>
      </w:r>
    </w:p>
    <w:p w14:paraId="1AFF66CA" w14:textId="5DF640C7" w:rsidR="00B729DE" w:rsidRDefault="00855B44" w:rsidP="00B729DE">
      <w:pPr>
        <w:ind w:left="426"/>
        <w:jc w:val="both"/>
        <w:rPr>
          <w:rFonts w:ascii="Arial" w:hAnsi="Arial" w:cs="Arial"/>
          <w:color w:val="000000"/>
          <w:sz w:val="24"/>
          <w:szCs w:val="24"/>
        </w:rPr>
      </w:pPr>
      <w:r>
        <w:rPr>
          <w:rFonts w:ascii="Arial" w:hAnsi="Arial" w:cs="Arial"/>
          <w:color w:val="000000"/>
          <w:sz w:val="24"/>
          <w:szCs w:val="24"/>
        </w:rPr>
        <w:t>Os produtos seão entregues de forma parcelada, conforme necessidade e pedido realizado</w:t>
      </w:r>
      <w:r w:rsidR="00754847">
        <w:rPr>
          <w:rFonts w:ascii="Arial" w:hAnsi="Arial" w:cs="Arial"/>
          <w:color w:val="000000"/>
          <w:sz w:val="24"/>
          <w:szCs w:val="24"/>
        </w:rPr>
        <w:t xml:space="preserve">, </w:t>
      </w:r>
      <w:r w:rsidR="00ED708B">
        <w:rPr>
          <w:rFonts w:ascii="Arial" w:hAnsi="Arial" w:cs="Arial"/>
          <w:color w:val="000000"/>
          <w:sz w:val="24"/>
          <w:szCs w:val="24"/>
        </w:rPr>
        <w:t>no endereço da Câmara</w:t>
      </w:r>
      <w:r w:rsidR="00F13922">
        <w:rPr>
          <w:rFonts w:ascii="Arial" w:hAnsi="Arial" w:cs="Arial"/>
          <w:color w:val="000000"/>
          <w:sz w:val="24"/>
          <w:szCs w:val="24"/>
        </w:rPr>
        <w:t xml:space="preserve">, com garantia de qualidade, conforme termo de </w:t>
      </w:r>
      <w:r w:rsidR="0017679A">
        <w:rPr>
          <w:rFonts w:ascii="Arial" w:hAnsi="Arial" w:cs="Arial"/>
          <w:color w:val="000000"/>
          <w:sz w:val="24"/>
          <w:szCs w:val="24"/>
        </w:rPr>
        <w:t>referência</w:t>
      </w:r>
      <w:r w:rsidR="00F13922">
        <w:rPr>
          <w:rFonts w:ascii="Arial" w:hAnsi="Arial" w:cs="Arial"/>
          <w:color w:val="000000"/>
          <w:sz w:val="24"/>
          <w:szCs w:val="24"/>
        </w:rPr>
        <w:t xml:space="preserve"> e cotação apresentada pela empresa vencedora.</w:t>
      </w:r>
    </w:p>
    <w:p w14:paraId="531720C8" w14:textId="77777777" w:rsidR="00B729DE" w:rsidRDefault="00B729DE" w:rsidP="00B729DE">
      <w:pPr>
        <w:ind w:left="426" w:hanging="426"/>
        <w:jc w:val="both"/>
        <w:rPr>
          <w:rFonts w:ascii="Arial" w:hAnsi="Arial" w:cs="Arial"/>
          <w:color w:val="000000"/>
          <w:sz w:val="24"/>
          <w:szCs w:val="24"/>
        </w:rPr>
      </w:pPr>
      <w:r>
        <w:rPr>
          <w:rFonts w:ascii="Arial" w:hAnsi="Arial" w:cs="Arial"/>
          <w:color w:val="000000"/>
          <w:sz w:val="24"/>
          <w:szCs w:val="24"/>
        </w:rPr>
        <w:tab/>
      </w:r>
    </w:p>
    <w:p w14:paraId="39518AD9"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7. DA FISCALIZAÇÃO</w:t>
      </w:r>
    </w:p>
    <w:p w14:paraId="084879C8"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O cumprimento das obrigações constantes deste certame será acompanhado e fiscalizado pelo Agente de Contratações e em seus impedimentos legais, por seu substituto eventual.</w:t>
      </w:r>
    </w:p>
    <w:p w14:paraId="5F74A40D" w14:textId="77777777" w:rsidR="00B729DE" w:rsidRDefault="00B729DE" w:rsidP="00B729DE">
      <w:pPr>
        <w:ind w:left="426" w:hanging="426"/>
        <w:jc w:val="both"/>
        <w:rPr>
          <w:rFonts w:ascii="Arial" w:hAnsi="Arial" w:cs="Arial"/>
          <w:color w:val="000000"/>
          <w:sz w:val="24"/>
          <w:szCs w:val="24"/>
        </w:rPr>
      </w:pPr>
    </w:p>
    <w:p w14:paraId="18C681FB"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8. DO PAGAMENTO</w:t>
      </w:r>
    </w:p>
    <w:p w14:paraId="12754C4F" w14:textId="1D8F7F0F"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Após</w:t>
      </w:r>
      <w:r w:rsidR="00ED708B">
        <w:rPr>
          <w:rFonts w:ascii="Arial" w:hAnsi="Arial" w:cs="Arial"/>
          <w:color w:val="000000"/>
          <w:sz w:val="24"/>
          <w:szCs w:val="24"/>
        </w:rPr>
        <w:t xml:space="preserve"> a entrega e conferencia do produto</w:t>
      </w:r>
      <w:r>
        <w:rPr>
          <w:rFonts w:ascii="Arial" w:hAnsi="Arial" w:cs="Arial"/>
          <w:color w:val="000000"/>
          <w:sz w:val="24"/>
          <w:szCs w:val="24"/>
        </w:rPr>
        <w:t>, o vencedor apresentará nota fiscal, para liquidação e pagamento da despesa, mediante ordem bancaria creditada em conta corrente indicada pela contratada, em até 15 dias corridos.</w:t>
      </w:r>
    </w:p>
    <w:p w14:paraId="38FD292C" w14:textId="77777777" w:rsidR="00B729DE" w:rsidRDefault="00B729DE" w:rsidP="00B729DE">
      <w:pPr>
        <w:ind w:left="426" w:hanging="426"/>
        <w:jc w:val="both"/>
        <w:rPr>
          <w:rFonts w:ascii="Arial" w:hAnsi="Arial" w:cs="Arial"/>
          <w:color w:val="000000"/>
          <w:sz w:val="24"/>
          <w:szCs w:val="24"/>
        </w:rPr>
      </w:pPr>
    </w:p>
    <w:p w14:paraId="632158D8"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9. DAS PENALIDADES</w:t>
      </w:r>
    </w:p>
    <w:p w14:paraId="115A4AD6"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 xml:space="preserve">Poderá ter o contrato cancelado nos seguintes casos: </w:t>
      </w:r>
    </w:p>
    <w:p w14:paraId="4FF5AA97" w14:textId="77777777" w:rsidR="00B729DE" w:rsidRDefault="00B729DE" w:rsidP="00B729DE">
      <w:pPr>
        <w:pStyle w:val="PargrafodaLista"/>
        <w:numPr>
          <w:ilvl w:val="0"/>
          <w:numId w:val="2"/>
        </w:numPr>
        <w:spacing w:after="160" w:line="256" w:lineRule="auto"/>
        <w:ind w:left="851"/>
        <w:jc w:val="both"/>
        <w:rPr>
          <w:rFonts w:ascii="Arial" w:hAnsi="Arial" w:cs="Arial"/>
          <w:color w:val="000000"/>
          <w:sz w:val="24"/>
          <w:szCs w:val="24"/>
        </w:rPr>
      </w:pPr>
      <w:r>
        <w:rPr>
          <w:rFonts w:ascii="Arial" w:hAnsi="Arial" w:cs="Arial"/>
          <w:color w:val="000000"/>
          <w:sz w:val="24"/>
          <w:szCs w:val="24"/>
        </w:rPr>
        <w:t>Não execução do objeto deste Termo de Referência, ou execução parcial ou em desacordo;</w:t>
      </w:r>
    </w:p>
    <w:p w14:paraId="1E9E3B33" w14:textId="77777777" w:rsidR="00B729DE" w:rsidRDefault="00B729DE" w:rsidP="00B729DE">
      <w:pPr>
        <w:pStyle w:val="PargrafodaLista"/>
        <w:numPr>
          <w:ilvl w:val="0"/>
          <w:numId w:val="2"/>
        </w:numPr>
        <w:spacing w:after="160" w:line="256" w:lineRule="auto"/>
        <w:ind w:left="851"/>
        <w:jc w:val="both"/>
        <w:rPr>
          <w:rFonts w:ascii="Arial" w:hAnsi="Arial" w:cs="Arial"/>
          <w:color w:val="000000"/>
          <w:sz w:val="24"/>
          <w:szCs w:val="24"/>
        </w:rPr>
      </w:pPr>
      <w:r>
        <w:rPr>
          <w:rFonts w:ascii="Arial" w:hAnsi="Arial" w:cs="Arial"/>
          <w:color w:val="000000"/>
          <w:sz w:val="24"/>
          <w:szCs w:val="24"/>
        </w:rPr>
        <w:t>Recusa em honrar a proposta apresentada dentro do prazo estipulado.</w:t>
      </w:r>
    </w:p>
    <w:p w14:paraId="3751CCEC" w14:textId="77777777" w:rsidR="00B729DE" w:rsidRDefault="00B729DE" w:rsidP="00B729DE">
      <w:pPr>
        <w:ind w:left="426" w:hanging="426"/>
        <w:jc w:val="both"/>
        <w:rPr>
          <w:rFonts w:ascii="Arial" w:hAnsi="Arial" w:cs="Arial"/>
          <w:color w:val="000000"/>
          <w:sz w:val="24"/>
          <w:szCs w:val="24"/>
        </w:rPr>
      </w:pPr>
    </w:p>
    <w:p w14:paraId="582F58D1"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10. CONDIÇÕES GERAIS</w:t>
      </w:r>
    </w:p>
    <w:p w14:paraId="2B6F3706"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Caberá a contratada:</w:t>
      </w:r>
    </w:p>
    <w:p w14:paraId="649EA6A3" w14:textId="77777777" w:rsidR="00B729DE" w:rsidRDefault="00B729DE" w:rsidP="00B729DE">
      <w:pPr>
        <w:pStyle w:val="PargrafodaLista"/>
        <w:numPr>
          <w:ilvl w:val="0"/>
          <w:numId w:val="3"/>
        </w:numPr>
        <w:spacing w:after="160" w:line="256" w:lineRule="auto"/>
        <w:ind w:left="851"/>
        <w:jc w:val="both"/>
        <w:rPr>
          <w:rFonts w:ascii="Arial" w:hAnsi="Arial" w:cs="Arial"/>
          <w:color w:val="000000"/>
          <w:sz w:val="24"/>
          <w:szCs w:val="24"/>
        </w:rPr>
      </w:pPr>
      <w:r>
        <w:rPr>
          <w:rFonts w:ascii="Arial" w:hAnsi="Arial" w:cs="Arial"/>
          <w:color w:val="000000"/>
          <w:sz w:val="24"/>
          <w:szCs w:val="24"/>
        </w:rPr>
        <w:lastRenderedPageBreak/>
        <w:t>Não transferir a outrem, no todo ou em parte, o objeto desta Dispensa de Licitação;</w:t>
      </w:r>
    </w:p>
    <w:p w14:paraId="356BA3AA" w14:textId="77777777" w:rsidR="00B729DE" w:rsidRDefault="00B729DE" w:rsidP="00B729DE">
      <w:pPr>
        <w:pStyle w:val="PargrafodaLista"/>
        <w:numPr>
          <w:ilvl w:val="0"/>
          <w:numId w:val="3"/>
        </w:numPr>
        <w:spacing w:after="160" w:line="256" w:lineRule="auto"/>
        <w:ind w:left="851"/>
        <w:jc w:val="both"/>
        <w:rPr>
          <w:rFonts w:ascii="Arial" w:hAnsi="Arial" w:cs="Arial"/>
          <w:color w:val="000000"/>
          <w:sz w:val="24"/>
          <w:szCs w:val="24"/>
        </w:rPr>
      </w:pPr>
      <w:r>
        <w:rPr>
          <w:rFonts w:ascii="Arial" w:hAnsi="Arial" w:cs="Arial"/>
          <w:color w:val="000000"/>
          <w:sz w:val="24"/>
          <w:szCs w:val="24"/>
        </w:rPr>
        <w:t>Assumir inteira responsabilidade pela execução contratual, de acordo com as especificações constantes na proposta e instruções desta Dispensa de Licitação;</w:t>
      </w:r>
    </w:p>
    <w:p w14:paraId="7D729289" w14:textId="77777777" w:rsidR="00B729DE" w:rsidRDefault="00B729DE" w:rsidP="00B729DE">
      <w:pPr>
        <w:pStyle w:val="PargrafodaLista"/>
        <w:numPr>
          <w:ilvl w:val="0"/>
          <w:numId w:val="3"/>
        </w:numPr>
        <w:spacing w:after="160" w:line="256" w:lineRule="auto"/>
        <w:ind w:left="851"/>
        <w:jc w:val="both"/>
        <w:rPr>
          <w:rFonts w:ascii="Arial" w:hAnsi="Arial" w:cs="Arial"/>
          <w:color w:val="000000"/>
          <w:sz w:val="24"/>
          <w:szCs w:val="24"/>
        </w:rPr>
      </w:pPr>
      <w:r>
        <w:rPr>
          <w:rFonts w:ascii="Arial" w:hAnsi="Arial" w:cs="Arial"/>
          <w:color w:val="000000"/>
          <w:sz w:val="24"/>
          <w:szCs w:val="24"/>
        </w:rPr>
        <w:t>Prestar a Câmara, sempre que necessário, esclarecimentos sobre o objeto, fornecendo toda e qualquer orientação para o acompanhamento do mesmo.</w:t>
      </w:r>
    </w:p>
    <w:p w14:paraId="2F6C938C" w14:textId="77777777" w:rsidR="00B729DE" w:rsidRDefault="00B729DE" w:rsidP="00B729DE">
      <w:pPr>
        <w:ind w:left="426" w:hanging="426"/>
        <w:jc w:val="both"/>
        <w:rPr>
          <w:rFonts w:ascii="Arial" w:hAnsi="Arial" w:cs="Arial"/>
          <w:color w:val="000000"/>
          <w:sz w:val="24"/>
          <w:szCs w:val="24"/>
        </w:rPr>
      </w:pPr>
    </w:p>
    <w:p w14:paraId="73652C69"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11. DO FORO</w:t>
      </w:r>
    </w:p>
    <w:p w14:paraId="0B65AE16"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Para diminuir quaisquer questões decorrentes desta licitação, não resolvidas amigavelmente, será competente o Foro da Comarca de Piracicaba, em especial a Vara da Fazenda Pública, desistindo as partes de qualquer outro, por mais privilegiado que seja.</w:t>
      </w:r>
    </w:p>
    <w:p w14:paraId="258A147A" w14:textId="77777777" w:rsidR="00B729DE" w:rsidRDefault="00B729DE" w:rsidP="00B729DE">
      <w:pPr>
        <w:ind w:left="426" w:hanging="426"/>
        <w:jc w:val="both"/>
        <w:rPr>
          <w:rFonts w:ascii="Arial" w:hAnsi="Arial" w:cs="Arial"/>
          <w:b/>
          <w:bCs/>
          <w:color w:val="000000"/>
          <w:sz w:val="24"/>
          <w:szCs w:val="24"/>
        </w:rPr>
      </w:pPr>
      <w:r>
        <w:rPr>
          <w:rFonts w:ascii="Arial" w:hAnsi="Arial" w:cs="Arial"/>
          <w:b/>
          <w:bCs/>
          <w:color w:val="000000"/>
          <w:sz w:val="24"/>
          <w:szCs w:val="24"/>
        </w:rPr>
        <w:t>12.DOS ANEXOS</w:t>
      </w:r>
    </w:p>
    <w:p w14:paraId="3D404557" w14:textId="77777777" w:rsidR="00B729DE" w:rsidRDefault="00B729DE" w:rsidP="00B729DE">
      <w:pPr>
        <w:ind w:left="426"/>
        <w:jc w:val="both"/>
        <w:rPr>
          <w:rFonts w:ascii="Arial" w:hAnsi="Arial" w:cs="Arial"/>
          <w:color w:val="000000"/>
          <w:sz w:val="24"/>
          <w:szCs w:val="24"/>
        </w:rPr>
      </w:pPr>
      <w:r>
        <w:rPr>
          <w:rFonts w:ascii="Arial" w:hAnsi="Arial" w:cs="Arial"/>
          <w:color w:val="000000"/>
          <w:sz w:val="24"/>
          <w:szCs w:val="24"/>
        </w:rPr>
        <w:t>São anexos deste ato convocatório:</w:t>
      </w:r>
    </w:p>
    <w:p w14:paraId="65B0FD36" w14:textId="19AF8678" w:rsidR="00B729DE" w:rsidRDefault="00B729DE" w:rsidP="00B729DE">
      <w:pPr>
        <w:pStyle w:val="PargrafodaLista"/>
        <w:numPr>
          <w:ilvl w:val="0"/>
          <w:numId w:val="4"/>
        </w:numPr>
        <w:spacing w:after="160" w:line="256" w:lineRule="auto"/>
        <w:ind w:left="426" w:hanging="12"/>
        <w:jc w:val="both"/>
        <w:rPr>
          <w:rFonts w:ascii="Arial" w:hAnsi="Arial" w:cs="Arial"/>
          <w:color w:val="000000"/>
          <w:sz w:val="24"/>
          <w:szCs w:val="24"/>
        </w:rPr>
      </w:pPr>
      <w:r>
        <w:rPr>
          <w:rFonts w:ascii="Arial" w:hAnsi="Arial" w:cs="Arial"/>
          <w:color w:val="000000"/>
          <w:sz w:val="24"/>
          <w:szCs w:val="24"/>
        </w:rPr>
        <w:t>Objeto (Anexo I);</w:t>
      </w:r>
    </w:p>
    <w:p w14:paraId="7DC6775E" w14:textId="36041836" w:rsidR="00855B44" w:rsidRDefault="00855B44" w:rsidP="00B729DE">
      <w:pPr>
        <w:pStyle w:val="PargrafodaLista"/>
        <w:numPr>
          <w:ilvl w:val="0"/>
          <w:numId w:val="4"/>
        </w:numPr>
        <w:spacing w:after="160" w:line="256" w:lineRule="auto"/>
        <w:ind w:left="426" w:hanging="12"/>
        <w:jc w:val="both"/>
        <w:rPr>
          <w:rFonts w:ascii="Arial" w:hAnsi="Arial" w:cs="Arial"/>
          <w:color w:val="000000"/>
          <w:sz w:val="24"/>
          <w:szCs w:val="24"/>
        </w:rPr>
      </w:pPr>
      <w:r>
        <w:rPr>
          <w:rFonts w:ascii="Arial" w:hAnsi="Arial" w:cs="Arial"/>
          <w:color w:val="000000"/>
          <w:sz w:val="24"/>
          <w:szCs w:val="24"/>
        </w:rPr>
        <w:t>Ordem de serviço.</w:t>
      </w:r>
    </w:p>
    <w:p w14:paraId="10EC2045" w14:textId="77777777" w:rsidR="00ED708B" w:rsidRDefault="00ED708B" w:rsidP="00860124">
      <w:pPr>
        <w:ind w:left="426" w:hanging="426"/>
        <w:jc w:val="center"/>
        <w:rPr>
          <w:rFonts w:ascii="Arial" w:hAnsi="Arial" w:cs="Arial"/>
          <w:b/>
          <w:bCs/>
          <w:color w:val="000000"/>
          <w:sz w:val="24"/>
          <w:szCs w:val="24"/>
        </w:rPr>
      </w:pPr>
    </w:p>
    <w:p w14:paraId="5CB65482" w14:textId="77777777" w:rsidR="00ED708B" w:rsidRDefault="00ED708B" w:rsidP="00860124">
      <w:pPr>
        <w:ind w:left="426" w:hanging="426"/>
        <w:jc w:val="center"/>
        <w:rPr>
          <w:rFonts w:ascii="Arial" w:hAnsi="Arial" w:cs="Arial"/>
          <w:b/>
          <w:bCs/>
          <w:color w:val="000000"/>
          <w:sz w:val="24"/>
          <w:szCs w:val="24"/>
        </w:rPr>
      </w:pPr>
    </w:p>
    <w:p w14:paraId="5963C722" w14:textId="77777777" w:rsidR="00ED708B" w:rsidRDefault="00ED708B" w:rsidP="00860124">
      <w:pPr>
        <w:ind w:left="426" w:hanging="426"/>
        <w:jc w:val="center"/>
        <w:rPr>
          <w:rFonts w:ascii="Arial" w:hAnsi="Arial" w:cs="Arial"/>
          <w:b/>
          <w:bCs/>
          <w:color w:val="000000"/>
          <w:sz w:val="24"/>
          <w:szCs w:val="24"/>
        </w:rPr>
      </w:pPr>
    </w:p>
    <w:p w14:paraId="70AFA577" w14:textId="77777777" w:rsidR="00ED708B" w:rsidRDefault="00ED708B" w:rsidP="00860124">
      <w:pPr>
        <w:ind w:left="426" w:hanging="426"/>
        <w:jc w:val="center"/>
        <w:rPr>
          <w:rFonts w:ascii="Arial" w:hAnsi="Arial" w:cs="Arial"/>
          <w:b/>
          <w:bCs/>
          <w:color w:val="000000"/>
          <w:sz w:val="24"/>
          <w:szCs w:val="24"/>
        </w:rPr>
      </w:pPr>
    </w:p>
    <w:p w14:paraId="4863BC32" w14:textId="77777777" w:rsidR="00ED708B" w:rsidRDefault="00ED708B" w:rsidP="00860124">
      <w:pPr>
        <w:ind w:left="426" w:hanging="426"/>
        <w:jc w:val="center"/>
        <w:rPr>
          <w:rFonts w:ascii="Arial" w:hAnsi="Arial" w:cs="Arial"/>
          <w:b/>
          <w:bCs/>
          <w:color w:val="000000"/>
          <w:sz w:val="24"/>
          <w:szCs w:val="24"/>
        </w:rPr>
      </w:pPr>
    </w:p>
    <w:p w14:paraId="271569A8" w14:textId="77777777" w:rsidR="00DE39FD" w:rsidRDefault="00DE39FD" w:rsidP="00860124">
      <w:pPr>
        <w:ind w:left="426" w:hanging="426"/>
        <w:jc w:val="center"/>
        <w:rPr>
          <w:rFonts w:ascii="Arial" w:hAnsi="Arial" w:cs="Arial"/>
          <w:b/>
          <w:bCs/>
          <w:color w:val="000000"/>
          <w:sz w:val="24"/>
          <w:szCs w:val="24"/>
        </w:rPr>
      </w:pPr>
    </w:p>
    <w:p w14:paraId="6EC75A42" w14:textId="77777777" w:rsidR="00DE39FD" w:rsidRDefault="00DE39FD" w:rsidP="00860124">
      <w:pPr>
        <w:ind w:left="426" w:hanging="426"/>
        <w:jc w:val="center"/>
        <w:rPr>
          <w:rFonts w:ascii="Arial" w:hAnsi="Arial" w:cs="Arial"/>
          <w:b/>
          <w:bCs/>
          <w:color w:val="000000"/>
          <w:sz w:val="24"/>
          <w:szCs w:val="24"/>
        </w:rPr>
      </w:pPr>
    </w:p>
    <w:p w14:paraId="240C4D4A" w14:textId="77777777" w:rsidR="00DE39FD" w:rsidRDefault="00DE39FD" w:rsidP="00860124">
      <w:pPr>
        <w:ind w:left="426" w:hanging="426"/>
        <w:jc w:val="center"/>
        <w:rPr>
          <w:rFonts w:ascii="Arial" w:hAnsi="Arial" w:cs="Arial"/>
          <w:b/>
          <w:bCs/>
          <w:color w:val="000000"/>
          <w:sz w:val="24"/>
          <w:szCs w:val="24"/>
        </w:rPr>
      </w:pPr>
    </w:p>
    <w:p w14:paraId="54D13D54" w14:textId="77777777" w:rsidR="00DE39FD" w:rsidRDefault="00DE39FD" w:rsidP="00860124">
      <w:pPr>
        <w:ind w:left="426" w:hanging="426"/>
        <w:jc w:val="center"/>
        <w:rPr>
          <w:rFonts w:ascii="Arial" w:hAnsi="Arial" w:cs="Arial"/>
          <w:b/>
          <w:bCs/>
          <w:color w:val="000000"/>
          <w:sz w:val="24"/>
          <w:szCs w:val="24"/>
        </w:rPr>
      </w:pPr>
    </w:p>
    <w:p w14:paraId="60DF882C" w14:textId="65D46A9D" w:rsidR="00855B44" w:rsidRDefault="00855B44" w:rsidP="00855B44">
      <w:pPr>
        <w:jc w:val="center"/>
        <w:outlineLvl w:val="0"/>
        <w:rPr>
          <w:rFonts w:ascii="Arial" w:hAnsi="Arial" w:cs="Arial"/>
          <w:b/>
          <w:bCs/>
          <w:color w:val="000000"/>
          <w:sz w:val="24"/>
          <w:szCs w:val="24"/>
        </w:rPr>
      </w:pPr>
    </w:p>
    <w:p w14:paraId="210AED97" w14:textId="3B498A8E" w:rsidR="0075504F" w:rsidRDefault="0075504F" w:rsidP="00855B44">
      <w:pPr>
        <w:jc w:val="center"/>
        <w:outlineLvl w:val="0"/>
        <w:rPr>
          <w:rFonts w:ascii="Arial" w:hAnsi="Arial" w:cs="Arial"/>
          <w:b/>
          <w:bCs/>
          <w:color w:val="000000"/>
          <w:sz w:val="24"/>
          <w:szCs w:val="24"/>
        </w:rPr>
      </w:pPr>
    </w:p>
    <w:p w14:paraId="0F55351E" w14:textId="77777777" w:rsidR="0075504F" w:rsidRDefault="0075504F" w:rsidP="00855B44">
      <w:pPr>
        <w:jc w:val="center"/>
        <w:outlineLvl w:val="0"/>
        <w:rPr>
          <w:rFonts w:ascii="Arial" w:hAnsi="Arial" w:cs="Arial"/>
          <w:b/>
          <w:bCs/>
          <w:color w:val="000000"/>
          <w:sz w:val="24"/>
          <w:szCs w:val="24"/>
        </w:rPr>
      </w:pPr>
    </w:p>
    <w:p w14:paraId="6328A29B" w14:textId="28F30A53" w:rsidR="00855B44" w:rsidRDefault="00855B44" w:rsidP="00855B44">
      <w:pPr>
        <w:jc w:val="center"/>
        <w:outlineLvl w:val="0"/>
        <w:rPr>
          <w:rFonts w:ascii="Arial" w:hAnsi="Arial" w:cs="Arial"/>
          <w:b/>
          <w:bCs/>
          <w:color w:val="000000"/>
          <w:sz w:val="24"/>
          <w:szCs w:val="24"/>
        </w:rPr>
      </w:pPr>
    </w:p>
    <w:p w14:paraId="3A291D9A" w14:textId="6F5E1A26" w:rsidR="00855B44" w:rsidRDefault="00855B44" w:rsidP="00855B44">
      <w:pPr>
        <w:ind w:left="426" w:hanging="426"/>
        <w:jc w:val="center"/>
        <w:rPr>
          <w:rFonts w:ascii="Arial" w:hAnsi="Arial"/>
          <w:b/>
          <w:bCs/>
          <w:sz w:val="24"/>
          <w:szCs w:val="24"/>
        </w:rPr>
      </w:pPr>
      <w:r>
        <w:rPr>
          <w:rFonts w:ascii="Arial" w:hAnsi="Arial"/>
          <w:b/>
          <w:bCs/>
          <w:sz w:val="24"/>
          <w:szCs w:val="24"/>
        </w:rPr>
        <w:t>ORDEM DE SERVIÇO 0</w:t>
      </w:r>
      <w:r w:rsidR="0075504F">
        <w:rPr>
          <w:rFonts w:ascii="Arial" w:hAnsi="Arial"/>
          <w:b/>
          <w:bCs/>
          <w:sz w:val="24"/>
          <w:szCs w:val="24"/>
        </w:rPr>
        <w:t>1</w:t>
      </w:r>
      <w:r>
        <w:rPr>
          <w:rFonts w:ascii="Arial" w:hAnsi="Arial"/>
          <w:b/>
          <w:bCs/>
          <w:sz w:val="24"/>
          <w:szCs w:val="24"/>
        </w:rPr>
        <w:t>/202</w:t>
      </w:r>
      <w:r w:rsidR="0075504F">
        <w:rPr>
          <w:rFonts w:ascii="Arial" w:hAnsi="Arial"/>
          <w:b/>
          <w:bCs/>
          <w:sz w:val="24"/>
          <w:szCs w:val="24"/>
        </w:rPr>
        <w:t>6</w:t>
      </w:r>
      <w:r>
        <w:rPr>
          <w:rFonts w:ascii="Arial" w:hAnsi="Arial"/>
          <w:b/>
          <w:bCs/>
          <w:sz w:val="24"/>
          <w:szCs w:val="24"/>
        </w:rPr>
        <w:t>, de xxde xx de 202</w:t>
      </w:r>
      <w:r w:rsidR="0075504F">
        <w:rPr>
          <w:rFonts w:ascii="Arial" w:hAnsi="Arial"/>
          <w:b/>
          <w:bCs/>
          <w:sz w:val="24"/>
          <w:szCs w:val="24"/>
        </w:rPr>
        <w:t>6</w:t>
      </w:r>
    </w:p>
    <w:p w14:paraId="56615E95" w14:textId="77777777" w:rsidR="00855B44" w:rsidRDefault="00855B44" w:rsidP="00855B44">
      <w:pPr>
        <w:ind w:left="426" w:hanging="426"/>
        <w:jc w:val="center"/>
        <w:rPr>
          <w:rFonts w:ascii="Arial" w:hAnsi="Arial"/>
          <w:b/>
          <w:bCs/>
          <w:sz w:val="24"/>
          <w:szCs w:val="24"/>
        </w:rPr>
      </w:pPr>
    </w:p>
    <w:p w14:paraId="70765876" w14:textId="06832ACA" w:rsidR="00855B44" w:rsidRDefault="00855B44" w:rsidP="00855B44">
      <w:pPr>
        <w:ind w:left="426" w:hanging="426"/>
        <w:rPr>
          <w:rFonts w:ascii="Arial" w:hAnsi="Arial" w:cs="Arial"/>
          <w:b/>
          <w:bCs/>
          <w:color w:val="000000"/>
          <w:sz w:val="24"/>
          <w:szCs w:val="24"/>
        </w:rPr>
      </w:pPr>
      <w:r>
        <w:rPr>
          <w:rFonts w:ascii="Arial" w:hAnsi="Arial" w:cs="Arial"/>
          <w:b/>
          <w:bCs/>
          <w:color w:val="000000"/>
          <w:sz w:val="24"/>
          <w:szCs w:val="24"/>
        </w:rPr>
        <w:t xml:space="preserve">PROCESSO ADMINISTRATIVO </w:t>
      </w:r>
      <w:r w:rsidR="0075504F">
        <w:rPr>
          <w:rFonts w:ascii="Arial" w:hAnsi="Arial" w:cs="Arial"/>
          <w:b/>
          <w:bCs/>
          <w:color w:val="000000"/>
          <w:sz w:val="24"/>
          <w:szCs w:val="24"/>
        </w:rPr>
        <w:t>09</w:t>
      </w:r>
      <w:r>
        <w:rPr>
          <w:rFonts w:ascii="Arial" w:hAnsi="Arial" w:cs="Arial"/>
          <w:b/>
          <w:bCs/>
          <w:color w:val="000000"/>
          <w:sz w:val="24"/>
          <w:szCs w:val="24"/>
        </w:rPr>
        <w:t>/202</w:t>
      </w:r>
      <w:r w:rsidR="0075504F">
        <w:rPr>
          <w:rFonts w:ascii="Arial" w:hAnsi="Arial" w:cs="Arial"/>
          <w:b/>
          <w:bCs/>
          <w:color w:val="000000"/>
          <w:sz w:val="24"/>
          <w:szCs w:val="24"/>
        </w:rPr>
        <w:t>9</w:t>
      </w:r>
    </w:p>
    <w:p w14:paraId="072C9B03" w14:textId="26D3CD0A" w:rsidR="00855B44" w:rsidRDefault="00855B44" w:rsidP="00855B44">
      <w:pPr>
        <w:ind w:left="426" w:hanging="426"/>
        <w:rPr>
          <w:rFonts w:ascii="Arial" w:hAnsi="Arial" w:cs="Arial"/>
          <w:b/>
          <w:bCs/>
          <w:color w:val="000000"/>
          <w:sz w:val="24"/>
          <w:szCs w:val="24"/>
        </w:rPr>
      </w:pPr>
      <w:r>
        <w:rPr>
          <w:rFonts w:ascii="Arial" w:hAnsi="Arial" w:cs="Arial"/>
          <w:b/>
          <w:bCs/>
          <w:color w:val="000000"/>
          <w:sz w:val="24"/>
          <w:szCs w:val="24"/>
        </w:rPr>
        <w:t xml:space="preserve">DISPENSA DE LICITAÇÃO </w:t>
      </w:r>
      <w:r w:rsidR="0075504F">
        <w:rPr>
          <w:rFonts w:ascii="Arial" w:hAnsi="Arial" w:cs="Arial"/>
          <w:b/>
          <w:bCs/>
          <w:color w:val="000000"/>
          <w:sz w:val="24"/>
          <w:szCs w:val="24"/>
        </w:rPr>
        <w:t>07</w:t>
      </w:r>
      <w:r>
        <w:rPr>
          <w:rFonts w:ascii="Arial" w:hAnsi="Arial" w:cs="Arial"/>
          <w:b/>
          <w:bCs/>
          <w:color w:val="000000"/>
          <w:sz w:val="24"/>
          <w:szCs w:val="24"/>
        </w:rPr>
        <w:t>/202</w:t>
      </w:r>
      <w:r w:rsidR="0075504F">
        <w:rPr>
          <w:rFonts w:ascii="Arial" w:hAnsi="Arial" w:cs="Arial"/>
          <w:b/>
          <w:bCs/>
          <w:color w:val="000000"/>
          <w:sz w:val="24"/>
          <w:szCs w:val="24"/>
        </w:rPr>
        <w:t>6</w:t>
      </w:r>
    </w:p>
    <w:p w14:paraId="7707DF4C" w14:textId="77777777" w:rsidR="00855B44" w:rsidRDefault="00855B44" w:rsidP="00855B44">
      <w:pPr>
        <w:spacing w:before="120" w:after="120" w:line="440" w:lineRule="exact"/>
        <w:jc w:val="both"/>
      </w:pPr>
      <w:r>
        <w:rPr>
          <w:rFonts w:ascii="Arial" w:hAnsi="Arial" w:cs="Arial"/>
          <w:color w:val="000000"/>
          <w:sz w:val="24"/>
          <w:szCs w:val="24"/>
        </w:rPr>
        <w:t xml:space="preserve">RECURSOS: </w:t>
      </w:r>
      <w:r>
        <w:rPr>
          <w:rFonts w:ascii="Tahoma" w:hAnsi="Tahoma" w:cs="Tahoma"/>
          <w:b/>
          <w:sz w:val="28"/>
        </w:rPr>
        <w:t>01.01-01.031.0001-2001-3.3.90.30.21 - MATERIAL DE COPA E COZINHA</w:t>
      </w:r>
    </w:p>
    <w:p w14:paraId="15672B5B" w14:textId="040E58E1" w:rsidR="00855B44" w:rsidRDefault="00855B44" w:rsidP="00855B44">
      <w:pPr>
        <w:jc w:val="both"/>
        <w:rPr>
          <w:color w:val="262626"/>
          <w:sz w:val="28"/>
        </w:rPr>
      </w:pPr>
    </w:p>
    <w:p w14:paraId="31F6F217" w14:textId="77777777" w:rsidR="00855B44" w:rsidRDefault="00855B44" w:rsidP="00855B44">
      <w:pPr>
        <w:ind w:left="426" w:hanging="426"/>
        <w:rPr>
          <w:color w:val="262626"/>
          <w:sz w:val="28"/>
        </w:rPr>
      </w:pPr>
    </w:p>
    <w:p w14:paraId="69B22063" w14:textId="40372EC5" w:rsidR="00855B44" w:rsidRDefault="00855B44" w:rsidP="00855B44">
      <w:pPr>
        <w:spacing w:after="0" w:line="380" w:lineRule="exact"/>
        <w:jc w:val="both"/>
        <w:rPr>
          <w:rFonts w:cs="Times New Roman"/>
        </w:rPr>
      </w:pPr>
      <w:r>
        <w:rPr>
          <w:rFonts w:ascii="Bookman Old Style" w:hAnsi="Bookman Old Style" w:cs="Bookman Old Style"/>
          <w:b/>
          <w:color w:val="262626"/>
          <w:sz w:val="24"/>
        </w:rPr>
        <w:t>CONTRATANTE: Câmara do Município de Charqueada</w:t>
      </w:r>
      <w:r>
        <w:rPr>
          <w:rFonts w:ascii="Bookman Old Style" w:hAnsi="Bookman Old Style" w:cs="Bookman Old Style"/>
          <w:color w:val="262626"/>
          <w:sz w:val="24"/>
        </w:rPr>
        <w:t xml:space="preserve">, inscrita com CNPJ 01.044.179/0001-41, com sede à Avenida Ítalo Lorandi, 500, Charqueada/SP, CEP: 13.515-000, telefone (19) 34861008, representada neste ato por seu Presidente, Vereador </w:t>
      </w:r>
      <w:r>
        <w:rPr>
          <w:rFonts w:ascii="Bookman Old Style" w:hAnsi="Bookman Old Style" w:cs="Bookman Old Style"/>
          <w:color w:val="262626"/>
          <w:sz w:val="24"/>
          <w:u w:val="single"/>
        </w:rPr>
        <w:t>FERNANDO PIVA CIARAMELLO</w:t>
      </w:r>
      <w:r>
        <w:rPr>
          <w:rFonts w:ascii="Bookman Old Style" w:hAnsi="Bookman Old Style" w:cs="Bookman Old Style"/>
          <w:color w:val="262626"/>
          <w:sz w:val="24"/>
          <w:u w:val="single"/>
        </w:rPr>
        <w:br/>
        <w:t>RG.</w:t>
      </w:r>
      <w:r w:rsidR="0075504F">
        <w:rPr>
          <w:rFonts w:ascii="Bookman Old Style" w:hAnsi="Bookman Old Style" w:cs="Bookman Old Style"/>
          <w:color w:val="262626"/>
          <w:sz w:val="24"/>
          <w:u w:val="single"/>
        </w:rPr>
        <w:t>xxxxx</w:t>
      </w:r>
      <w:r>
        <w:rPr>
          <w:rFonts w:ascii="Bookman Old Style" w:hAnsi="Bookman Old Style" w:cs="Bookman Old Style"/>
          <w:color w:val="262626"/>
          <w:sz w:val="24"/>
          <w:u w:val="single"/>
        </w:rPr>
        <w:br/>
        <w:t xml:space="preserve">Endereço: </w:t>
      </w:r>
      <w:r w:rsidR="0075504F">
        <w:rPr>
          <w:rFonts w:ascii="Bookman Old Style" w:hAnsi="Bookman Old Style" w:cs="Bookman Old Style"/>
          <w:color w:val="262626"/>
          <w:sz w:val="24"/>
          <w:u w:val="single"/>
        </w:rPr>
        <w:t>xxxx</w:t>
      </w:r>
      <w:r>
        <w:rPr>
          <w:rFonts w:ascii="Bookman Old Style" w:hAnsi="Bookman Old Style" w:cs="Bookman Old Style"/>
          <w:color w:val="262626"/>
          <w:sz w:val="24"/>
          <w:u w:val="single"/>
        </w:rPr>
        <w:t>SP</w:t>
      </w:r>
      <w:r>
        <w:rPr>
          <w:rFonts w:ascii="Bookman Old Style" w:hAnsi="Bookman Old Style" w:cs="Bookman Old Style"/>
          <w:color w:val="262626"/>
          <w:sz w:val="24"/>
        </w:rPr>
        <w:t xml:space="preserve">. </w:t>
      </w:r>
    </w:p>
    <w:p w14:paraId="71917378" w14:textId="77777777" w:rsidR="00855B44" w:rsidRDefault="00855B44" w:rsidP="00855B44">
      <w:pPr>
        <w:spacing w:line="360" w:lineRule="auto"/>
        <w:ind w:firstLine="1701"/>
        <w:jc w:val="both"/>
        <w:rPr>
          <w:rFonts w:ascii="Arial" w:hAnsi="Arial" w:cs="Arial"/>
          <w:b/>
          <w:bCs/>
          <w:color w:val="000000"/>
          <w:sz w:val="24"/>
          <w:szCs w:val="24"/>
        </w:rPr>
      </w:pPr>
    </w:p>
    <w:p w14:paraId="7407A5F2" w14:textId="56A68BE9" w:rsidR="00855B44" w:rsidRDefault="00855B44" w:rsidP="00855B44">
      <w:pPr>
        <w:spacing w:line="360" w:lineRule="auto"/>
        <w:ind w:firstLine="1701"/>
        <w:jc w:val="both"/>
        <w:rPr>
          <w:rFonts w:ascii="Arial" w:hAnsi="Arial" w:cs="Arial"/>
          <w:color w:val="000000"/>
          <w:sz w:val="24"/>
          <w:szCs w:val="24"/>
        </w:rPr>
      </w:pPr>
      <w:r>
        <w:rPr>
          <w:rFonts w:ascii="Arial" w:hAnsi="Arial" w:cs="Arial"/>
          <w:b/>
          <w:bCs/>
          <w:color w:val="000000"/>
          <w:sz w:val="24"/>
          <w:szCs w:val="24"/>
        </w:rPr>
        <w:t>CONTRATADA: xxxx</w:t>
      </w:r>
      <w:r>
        <w:rPr>
          <w:rFonts w:ascii="Arial" w:hAnsi="Arial" w:cs="Arial"/>
          <w:color w:val="000000"/>
          <w:sz w:val="24"/>
          <w:szCs w:val="24"/>
        </w:rPr>
        <w:t>, CNPJ Nº xxxx, telefone xxxxx, e-mail _______, estabelecida à Rua  xxxx nº xxx na cidade xxxx, Estado  de xxxx, devidamente representada na forma do contrato social (ou pelo Sr/Srª ______)_____________________).</w:t>
      </w:r>
    </w:p>
    <w:p w14:paraId="64762FB8" w14:textId="77777777" w:rsidR="00855B44" w:rsidRDefault="00855B44" w:rsidP="00855B44">
      <w:pPr>
        <w:ind w:left="426" w:hanging="426"/>
        <w:jc w:val="center"/>
        <w:rPr>
          <w:rFonts w:ascii="Arial" w:hAnsi="Arial"/>
          <w:b/>
          <w:bCs/>
          <w:sz w:val="24"/>
          <w:szCs w:val="24"/>
        </w:rPr>
      </w:pPr>
    </w:p>
    <w:p w14:paraId="25119AF5" w14:textId="77777777" w:rsidR="00855B44" w:rsidRDefault="00855B44" w:rsidP="00855B44">
      <w:pPr>
        <w:ind w:left="426" w:hanging="426"/>
        <w:rPr>
          <w:rFonts w:ascii="Arial" w:hAnsi="Arial"/>
          <w:b/>
          <w:bCs/>
          <w:sz w:val="24"/>
          <w:szCs w:val="24"/>
        </w:rPr>
      </w:pPr>
      <w:r>
        <w:rPr>
          <w:rFonts w:ascii="Arial" w:hAnsi="Arial"/>
          <w:b/>
          <w:bCs/>
          <w:sz w:val="24"/>
          <w:szCs w:val="24"/>
        </w:rPr>
        <w:t>1.DO OBJETO</w:t>
      </w:r>
    </w:p>
    <w:p w14:paraId="2F727F2C" w14:textId="707BEEAB" w:rsidR="00855B44" w:rsidRDefault="00855B44" w:rsidP="00855B44">
      <w:pPr>
        <w:ind w:left="426" w:hanging="426"/>
        <w:jc w:val="both"/>
        <w:rPr>
          <w:rFonts w:ascii="Arial" w:hAnsi="Arial" w:cs="Arial"/>
          <w:color w:val="000000"/>
          <w:sz w:val="24"/>
          <w:szCs w:val="24"/>
        </w:rPr>
      </w:pPr>
      <w:r>
        <w:rPr>
          <w:rFonts w:ascii="Arial" w:hAnsi="Arial" w:cs="Arial"/>
          <w:color w:val="000000"/>
          <w:sz w:val="24"/>
          <w:szCs w:val="24"/>
        </w:rPr>
        <w:t>1.1 Pretende-se que esta Câmara Municipal promover a aquisição água mineral e gás glp, conforme termo de referência</w:t>
      </w:r>
    </w:p>
    <w:p w14:paraId="5685907A" w14:textId="77777777" w:rsidR="00855B44" w:rsidRDefault="00855B44" w:rsidP="00855B44">
      <w:pPr>
        <w:ind w:left="426" w:hanging="426"/>
        <w:jc w:val="both"/>
        <w:rPr>
          <w:rFonts w:ascii="Arial" w:hAnsi="Arial"/>
          <w:b/>
          <w:bCs/>
          <w:sz w:val="24"/>
          <w:szCs w:val="24"/>
        </w:rPr>
      </w:pPr>
      <w:r>
        <w:rPr>
          <w:rFonts w:ascii="Arial" w:hAnsi="Arial" w:cs="Arial"/>
          <w:color w:val="000000"/>
          <w:sz w:val="24"/>
          <w:szCs w:val="24"/>
        </w:rPr>
        <w:t xml:space="preserve"> </w:t>
      </w:r>
      <w:r>
        <w:rPr>
          <w:rFonts w:ascii="Arial" w:hAnsi="Arial" w:cs="Arial"/>
          <w:b/>
          <w:bCs/>
          <w:color w:val="000000"/>
          <w:sz w:val="24"/>
          <w:szCs w:val="24"/>
        </w:rPr>
        <w:t>2. PRAZO DE ENTREGA E FISCALIZAÇÃO</w:t>
      </w:r>
    </w:p>
    <w:p w14:paraId="5D047BD3" w14:textId="114792AB" w:rsidR="00855B44" w:rsidRDefault="00855B44" w:rsidP="00855B44">
      <w:pPr>
        <w:ind w:left="426" w:hanging="426"/>
        <w:jc w:val="both"/>
        <w:rPr>
          <w:rFonts w:ascii="Arial" w:hAnsi="Arial"/>
          <w:sz w:val="24"/>
          <w:szCs w:val="24"/>
        </w:rPr>
      </w:pPr>
      <w:r>
        <w:rPr>
          <w:rFonts w:ascii="Arial" w:hAnsi="Arial"/>
          <w:sz w:val="24"/>
          <w:szCs w:val="24"/>
        </w:rPr>
        <w:t>2.1 A entrega deverá ser feita, conforme necessidade e solicitação da Câmara, devendo ser entregue em até duas horas.</w:t>
      </w:r>
    </w:p>
    <w:p w14:paraId="100F2FE3" w14:textId="77777777" w:rsidR="00855B44" w:rsidRDefault="00855B44" w:rsidP="00855B44">
      <w:pPr>
        <w:ind w:left="426" w:hanging="426"/>
        <w:jc w:val="both"/>
        <w:rPr>
          <w:rFonts w:ascii="Arial" w:hAnsi="Arial"/>
          <w:sz w:val="24"/>
          <w:szCs w:val="24"/>
        </w:rPr>
      </w:pPr>
      <w:r>
        <w:rPr>
          <w:rFonts w:ascii="Arial" w:hAnsi="Arial" w:cs="Arial"/>
          <w:color w:val="000000"/>
          <w:sz w:val="24"/>
          <w:szCs w:val="24"/>
        </w:rPr>
        <w:lastRenderedPageBreak/>
        <w:t>2.2 O cumprimento das obrigações constantes deste certame será acompanhado e fiscalizado pelo Agente de Contratações e em seus impedimentos legais, por seu substituto eventual.</w:t>
      </w:r>
    </w:p>
    <w:p w14:paraId="31ACCFF6" w14:textId="77777777" w:rsidR="00855B44" w:rsidRDefault="00855B44" w:rsidP="00855B44">
      <w:pPr>
        <w:ind w:left="426" w:hanging="426"/>
        <w:jc w:val="both"/>
        <w:rPr>
          <w:rFonts w:ascii="Arial" w:hAnsi="Arial"/>
          <w:sz w:val="24"/>
          <w:szCs w:val="24"/>
        </w:rPr>
      </w:pPr>
      <w:r>
        <w:rPr>
          <w:rFonts w:ascii="Arial" w:hAnsi="Arial" w:cs="Arial"/>
          <w:color w:val="000000"/>
          <w:sz w:val="24"/>
          <w:szCs w:val="24"/>
        </w:rPr>
        <w:t>2.3 Todos os encargos trabalhistas, previdenciários e outros, despesas e tributos correrão por conta da contratada.</w:t>
      </w:r>
    </w:p>
    <w:p w14:paraId="4DB2E88F" w14:textId="77777777" w:rsidR="00855B44" w:rsidRDefault="00855B44" w:rsidP="00855B44">
      <w:pPr>
        <w:ind w:left="426" w:hanging="426"/>
        <w:rPr>
          <w:rFonts w:ascii="Arial" w:hAnsi="Arial" w:cs="Arial"/>
          <w:color w:val="000000"/>
          <w:sz w:val="24"/>
        </w:rPr>
      </w:pPr>
    </w:p>
    <w:p w14:paraId="639087C5" w14:textId="77777777" w:rsidR="00855B44" w:rsidRDefault="00855B44" w:rsidP="00855B44">
      <w:pPr>
        <w:ind w:left="426" w:hanging="426"/>
        <w:rPr>
          <w:rFonts w:ascii="Arial" w:hAnsi="Arial"/>
          <w:sz w:val="24"/>
          <w:szCs w:val="24"/>
        </w:rPr>
      </w:pPr>
      <w:r>
        <w:rPr>
          <w:rFonts w:ascii="Arial" w:hAnsi="Arial" w:cs="Arial"/>
          <w:b/>
          <w:bCs/>
          <w:color w:val="000000"/>
          <w:sz w:val="24"/>
          <w:szCs w:val="24"/>
        </w:rPr>
        <w:t>3. DO VALOR E CONDIÇÕES DE PAGAMENTO</w:t>
      </w:r>
    </w:p>
    <w:p w14:paraId="3AB577E5" w14:textId="574568E3" w:rsidR="00855B44" w:rsidRDefault="00855B44" w:rsidP="00855B44">
      <w:pPr>
        <w:spacing w:before="120" w:after="120" w:line="400" w:lineRule="exact"/>
        <w:ind w:firstLine="1134"/>
        <w:jc w:val="both"/>
        <w:rPr>
          <w:rFonts w:ascii="Arial" w:hAnsi="Arial"/>
          <w:sz w:val="24"/>
          <w:szCs w:val="24"/>
        </w:rPr>
      </w:pPr>
      <w:r>
        <w:rPr>
          <w:rFonts w:ascii="Arial" w:hAnsi="Arial" w:cs="Arial"/>
          <w:color w:val="000000"/>
          <w:sz w:val="24"/>
          <w:szCs w:val="24"/>
        </w:rPr>
        <w:t xml:space="preserve">3.1 O valor integral desta ordem de serviços é </w:t>
      </w:r>
      <w:r w:rsidRPr="00020746">
        <w:rPr>
          <w:rFonts w:ascii="Arial" w:hAnsi="Arial" w:cs="Arial"/>
          <w:color w:val="000000"/>
          <w:sz w:val="24"/>
          <w:szCs w:val="24"/>
          <w:shd w:val="clear" w:color="auto" w:fill="FFFFFF"/>
        </w:rPr>
        <w:t xml:space="preserve">R$ </w:t>
      </w:r>
      <w:r>
        <w:rPr>
          <w:rFonts w:ascii="Arial" w:hAnsi="Arial" w:cs="Arial"/>
          <w:color w:val="000000"/>
          <w:sz w:val="24"/>
          <w:szCs w:val="24"/>
          <w:shd w:val="clear" w:color="auto" w:fill="FFFFFF"/>
        </w:rPr>
        <w:t>xxxx</w:t>
      </w:r>
      <w:r w:rsidRPr="00020746">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xxxx</w:t>
      </w:r>
      <w:r w:rsidRPr="00020746">
        <w:rPr>
          <w:rFonts w:ascii="Arial" w:hAnsi="Arial" w:cs="Arial"/>
          <w:color w:val="000000"/>
          <w:sz w:val="24"/>
          <w:szCs w:val="24"/>
          <w:shd w:val="clear" w:color="auto" w:fill="FFFFFF"/>
        </w:rPr>
        <w:t>)</w:t>
      </w:r>
      <w:r>
        <w:rPr>
          <w:rFonts w:ascii="Arial" w:hAnsi="Arial" w:cs="Arial"/>
          <w:color w:val="000000"/>
          <w:sz w:val="24"/>
          <w:szCs w:val="24"/>
        </w:rPr>
        <w:t>.</w:t>
      </w:r>
    </w:p>
    <w:p w14:paraId="5EC5522C" w14:textId="77777777" w:rsidR="00855B44" w:rsidRDefault="00855B44" w:rsidP="00855B44">
      <w:pPr>
        <w:ind w:left="426" w:hanging="426"/>
        <w:jc w:val="both"/>
        <w:rPr>
          <w:rFonts w:ascii="Arial" w:hAnsi="Arial" w:cs="Arial"/>
          <w:color w:val="000000"/>
          <w:sz w:val="24"/>
          <w:szCs w:val="24"/>
        </w:rPr>
      </w:pPr>
      <w:r>
        <w:rPr>
          <w:rFonts w:ascii="Arial" w:hAnsi="Arial" w:cs="Arial"/>
          <w:color w:val="000000"/>
          <w:sz w:val="24"/>
          <w:szCs w:val="24"/>
        </w:rPr>
        <w:t>3.2 O pagamento será feito através de transferência eletrônica para a conta da contratada, em até 15 dias corridos da apresentação da nota fiscal e conclusão do serviço.</w:t>
      </w:r>
    </w:p>
    <w:p w14:paraId="52EE54D9" w14:textId="77777777" w:rsidR="00855B44" w:rsidRDefault="00855B44" w:rsidP="00855B44">
      <w:pPr>
        <w:ind w:left="426" w:hanging="426"/>
        <w:jc w:val="both"/>
        <w:rPr>
          <w:rFonts w:ascii="Arial" w:hAnsi="Arial"/>
          <w:sz w:val="24"/>
          <w:szCs w:val="24"/>
        </w:rPr>
      </w:pPr>
    </w:p>
    <w:p w14:paraId="1C39F422" w14:textId="77777777" w:rsidR="00855B44" w:rsidRDefault="00855B44" w:rsidP="00855B44">
      <w:pPr>
        <w:ind w:left="426" w:hanging="426"/>
        <w:rPr>
          <w:rFonts w:ascii="Arial" w:hAnsi="Arial"/>
          <w:b/>
          <w:bCs/>
          <w:sz w:val="24"/>
          <w:szCs w:val="24"/>
        </w:rPr>
      </w:pPr>
      <w:r>
        <w:rPr>
          <w:rFonts w:ascii="Arial" w:hAnsi="Arial" w:cs="Arial"/>
          <w:b/>
          <w:bCs/>
          <w:color w:val="000000"/>
          <w:sz w:val="24"/>
          <w:szCs w:val="24"/>
        </w:rPr>
        <w:t>4. DA VIGÊNCIA DA ORDEM DE SERVIÇO</w:t>
      </w:r>
    </w:p>
    <w:p w14:paraId="76577405" w14:textId="3B35075D" w:rsidR="00855B44" w:rsidRDefault="00855B44" w:rsidP="00855B44">
      <w:pPr>
        <w:ind w:left="426" w:hanging="426"/>
        <w:jc w:val="both"/>
        <w:rPr>
          <w:rFonts w:ascii="Arial" w:hAnsi="Arial" w:cs="Arial"/>
          <w:color w:val="000000"/>
          <w:sz w:val="24"/>
          <w:szCs w:val="24"/>
        </w:rPr>
      </w:pPr>
      <w:r>
        <w:rPr>
          <w:rFonts w:ascii="Arial" w:hAnsi="Arial" w:cs="Arial"/>
          <w:color w:val="000000"/>
          <w:sz w:val="24"/>
          <w:szCs w:val="24"/>
        </w:rPr>
        <w:t>4.1 A ordem de serviço iniciará sua vigência a partir da data de assinatura e terá validade durante o ano de 202</w:t>
      </w:r>
      <w:r w:rsidR="0075504F">
        <w:rPr>
          <w:rFonts w:ascii="Arial" w:hAnsi="Arial" w:cs="Arial"/>
          <w:color w:val="000000"/>
          <w:sz w:val="24"/>
          <w:szCs w:val="24"/>
        </w:rPr>
        <w:t>6</w:t>
      </w:r>
      <w:r>
        <w:rPr>
          <w:rFonts w:ascii="Arial" w:hAnsi="Arial" w:cs="Arial"/>
          <w:color w:val="000000"/>
          <w:sz w:val="24"/>
          <w:szCs w:val="24"/>
        </w:rPr>
        <w:t>.</w:t>
      </w:r>
    </w:p>
    <w:p w14:paraId="140AE273" w14:textId="77777777" w:rsidR="00855B44" w:rsidRDefault="00855B44" w:rsidP="00855B44">
      <w:pPr>
        <w:ind w:left="426" w:hanging="426"/>
        <w:jc w:val="both"/>
        <w:rPr>
          <w:rFonts w:ascii="Arial" w:hAnsi="Arial"/>
          <w:sz w:val="24"/>
          <w:szCs w:val="24"/>
        </w:rPr>
      </w:pPr>
    </w:p>
    <w:p w14:paraId="557D7AE6" w14:textId="77777777" w:rsidR="00855B44" w:rsidRDefault="00855B44" w:rsidP="00855B44">
      <w:pPr>
        <w:ind w:left="426" w:hanging="426"/>
        <w:rPr>
          <w:rFonts w:ascii="Arial" w:hAnsi="Arial"/>
          <w:b/>
          <w:bCs/>
          <w:sz w:val="24"/>
          <w:szCs w:val="24"/>
        </w:rPr>
      </w:pPr>
      <w:r>
        <w:rPr>
          <w:rFonts w:ascii="Arial" w:hAnsi="Arial" w:cs="Arial"/>
          <w:b/>
          <w:bCs/>
          <w:color w:val="000000"/>
          <w:sz w:val="24"/>
          <w:szCs w:val="24"/>
        </w:rPr>
        <w:t>5. CONDIÇÕES GERAIS E PERMANENTES</w:t>
      </w:r>
    </w:p>
    <w:p w14:paraId="49E0B7A0" w14:textId="77777777" w:rsidR="00855B44" w:rsidRDefault="00855B44" w:rsidP="00855B44">
      <w:pPr>
        <w:ind w:left="426" w:hanging="426"/>
        <w:jc w:val="both"/>
        <w:rPr>
          <w:rFonts w:ascii="Arial" w:hAnsi="Arial"/>
          <w:sz w:val="24"/>
          <w:szCs w:val="24"/>
        </w:rPr>
      </w:pPr>
      <w:r>
        <w:rPr>
          <w:rFonts w:ascii="Arial" w:hAnsi="Arial" w:cs="Arial"/>
          <w:color w:val="000000"/>
          <w:sz w:val="24"/>
          <w:szCs w:val="24"/>
        </w:rPr>
        <w:t>5.1 A Câmara se reserva ao direito de inspecionar o objeto, podendo recusá-lo ou solicitar substituição.</w:t>
      </w:r>
    </w:p>
    <w:p w14:paraId="4CF14872" w14:textId="77777777" w:rsidR="00855B44" w:rsidRDefault="00855B44" w:rsidP="00855B44">
      <w:pPr>
        <w:ind w:left="426" w:hanging="426"/>
        <w:rPr>
          <w:rFonts w:ascii="Arial" w:hAnsi="Arial" w:cs="Arial"/>
          <w:color w:val="000000"/>
          <w:sz w:val="24"/>
        </w:rPr>
      </w:pPr>
    </w:p>
    <w:p w14:paraId="5F7516A7" w14:textId="77777777" w:rsidR="00855B44" w:rsidRDefault="00855B44" w:rsidP="00855B44">
      <w:pPr>
        <w:ind w:left="426" w:hanging="426"/>
        <w:rPr>
          <w:rFonts w:ascii="Arial" w:hAnsi="Arial" w:cs="Arial"/>
          <w:color w:val="000000"/>
          <w:sz w:val="24"/>
        </w:rPr>
      </w:pPr>
    </w:p>
    <w:p w14:paraId="29F2EB52" w14:textId="2BD9B083" w:rsidR="00855B44" w:rsidRDefault="00855B44" w:rsidP="00855B44">
      <w:pPr>
        <w:ind w:left="426" w:hanging="426"/>
        <w:jc w:val="right"/>
        <w:rPr>
          <w:rFonts w:ascii="Arial" w:hAnsi="Arial"/>
          <w:sz w:val="24"/>
          <w:szCs w:val="24"/>
        </w:rPr>
      </w:pPr>
      <w:r>
        <w:rPr>
          <w:rFonts w:ascii="Arial" w:hAnsi="Arial" w:cs="Arial"/>
          <w:color w:val="000000"/>
          <w:sz w:val="24"/>
          <w:szCs w:val="24"/>
        </w:rPr>
        <w:t>Charqueada xx de xxx de 2025</w:t>
      </w:r>
    </w:p>
    <w:p w14:paraId="673A7CC8" w14:textId="77777777" w:rsidR="00855B44" w:rsidRDefault="00855B44" w:rsidP="00855B44">
      <w:pPr>
        <w:ind w:left="426" w:hanging="426"/>
        <w:jc w:val="center"/>
        <w:rPr>
          <w:rFonts w:ascii="Arial" w:hAnsi="Arial" w:cs="Arial"/>
          <w:color w:val="000000"/>
          <w:sz w:val="24"/>
        </w:rPr>
      </w:pPr>
    </w:p>
    <w:p w14:paraId="49D1F63F" w14:textId="77777777" w:rsidR="00855B44" w:rsidRDefault="00855B44" w:rsidP="00855B44">
      <w:pPr>
        <w:ind w:left="426" w:hanging="426"/>
        <w:jc w:val="center"/>
        <w:rPr>
          <w:rFonts w:ascii="Arial" w:hAnsi="Arial" w:cs="Arial"/>
          <w:color w:val="000000"/>
          <w:sz w:val="24"/>
        </w:rPr>
      </w:pPr>
    </w:p>
    <w:p w14:paraId="16E0B6D1" w14:textId="77777777" w:rsidR="00855B44" w:rsidRDefault="00855B44" w:rsidP="00855B44">
      <w:pPr>
        <w:ind w:left="426" w:hanging="426"/>
        <w:jc w:val="center"/>
        <w:rPr>
          <w:rFonts w:ascii="Arial" w:hAnsi="Arial" w:cs="Arial"/>
          <w:color w:val="000000"/>
          <w:sz w:val="24"/>
        </w:rPr>
      </w:pPr>
      <w:r>
        <w:rPr>
          <w:rFonts w:ascii="Arial" w:hAnsi="Arial" w:cs="Arial"/>
          <w:color w:val="000000"/>
          <w:sz w:val="24"/>
        </w:rPr>
        <w:t>_________________________________</w:t>
      </w:r>
    </w:p>
    <w:p w14:paraId="45D220EE" w14:textId="77777777" w:rsidR="00855B44" w:rsidRDefault="00855B44" w:rsidP="00855B44">
      <w:pPr>
        <w:ind w:left="426" w:hanging="426"/>
        <w:jc w:val="center"/>
        <w:rPr>
          <w:rFonts w:ascii="Arial" w:hAnsi="Arial"/>
          <w:b/>
          <w:bCs/>
          <w:sz w:val="24"/>
          <w:szCs w:val="24"/>
        </w:rPr>
      </w:pPr>
      <w:r>
        <w:rPr>
          <w:rFonts w:ascii="Arial" w:hAnsi="Arial" w:cs="Arial"/>
          <w:b/>
          <w:bCs/>
          <w:color w:val="000000"/>
          <w:sz w:val="24"/>
          <w:szCs w:val="24"/>
        </w:rPr>
        <w:t>FERNANDO PIVA CIARAMELLO</w:t>
      </w:r>
    </w:p>
    <w:p w14:paraId="29461C5C" w14:textId="77777777" w:rsidR="00855B44" w:rsidRDefault="00855B44" w:rsidP="00855B44">
      <w:pPr>
        <w:ind w:left="426" w:hanging="426"/>
        <w:jc w:val="center"/>
        <w:rPr>
          <w:rFonts w:ascii="Arial" w:hAnsi="Arial"/>
          <w:sz w:val="24"/>
          <w:szCs w:val="24"/>
        </w:rPr>
      </w:pPr>
      <w:r>
        <w:rPr>
          <w:rFonts w:ascii="Arial" w:hAnsi="Arial" w:cs="Arial"/>
          <w:color w:val="000000"/>
          <w:sz w:val="24"/>
          <w:szCs w:val="24"/>
        </w:rPr>
        <w:t>Presidente</w:t>
      </w:r>
    </w:p>
    <w:p w14:paraId="01BABD5B" w14:textId="77777777" w:rsidR="00855B44" w:rsidRDefault="00855B44" w:rsidP="00855B44">
      <w:pPr>
        <w:ind w:left="426" w:hanging="426"/>
        <w:jc w:val="center"/>
        <w:rPr>
          <w:rFonts w:ascii="Arial" w:hAnsi="Arial" w:cs="Arial"/>
          <w:color w:val="000000"/>
          <w:sz w:val="24"/>
        </w:rPr>
      </w:pPr>
    </w:p>
    <w:p w14:paraId="73FF0DEB" w14:textId="77777777" w:rsidR="00855B44" w:rsidRDefault="00855B44" w:rsidP="00855B44">
      <w:pPr>
        <w:ind w:left="426" w:hanging="426"/>
        <w:jc w:val="center"/>
        <w:rPr>
          <w:rFonts w:ascii="Arial" w:hAnsi="Arial" w:cs="Arial"/>
          <w:color w:val="000000"/>
          <w:sz w:val="24"/>
        </w:rPr>
      </w:pPr>
    </w:p>
    <w:p w14:paraId="1AC5E39E" w14:textId="77777777" w:rsidR="00855B44" w:rsidRDefault="00855B44" w:rsidP="00855B44">
      <w:pPr>
        <w:ind w:left="426" w:hanging="426"/>
        <w:jc w:val="center"/>
        <w:rPr>
          <w:rFonts w:ascii="Arial" w:hAnsi="Arial" w:cs="Arial"/>
          <w:color w:val="000000"/>
          <w:sz w:val="24"/>
        </w:rPr>
      </w:pPr>
      <w:r>
        <w:rPr>
          <w:rFonts w:ascii="Arial" w:hAnsi="Arial" w:cs="Arial"/>
          <w:color w:val="000000"/>
          <w:sz w:val="24"/>
        </w:rPr>
        <w:t>_______________________________________</w:t>
      </w:r>
    </w:p>
    <w:p w14:paraId="34B9D687" w14:textId="77777777" w:rsidR="00855B44" w:rsidRDefault="00855B44" w:rsidP="00855B44">
      <w:pPr>
        <w:ind w:left="426" w:hanging="426"/>
        <w:jc w:val="center"/>
        <w:rPr>
          <w:rFonts w:ascii="Arial" w:hAnsi="Arial"/>
          <w:b/>
          <w:bCs/>
          <w:sz w:val="24"/>
          <w:szCs w:val="24"/>
        </w:rPr>
      </w:pPr>
      <w:r>
        <w:rPr>
          <w:rFonts w:ascii="Arial" w:hAnsi="Arial" w:cs="Arial"/>
          <w:b/>
          <w:bCs/>
          <w:color w:val="000000"/>
          <w:sz w:val="24"/>
          <w:szCs w:val="24"/>
        </w:rPr>
        <w:t>CONTRATADA (representante legal)</w:t>
      </w:r>
    </w:p>
    <w:p w14:paraId="5867C060" w14:textId="77777777" w:rsidR="00855B44" w:rsidRDefault="00855B44" w:rsidP="00855B44">
      <w:pPr>
        <w:ind w:left="426" w:hanging="426"/>
        <w:jc w:val="center"/>
        <w:rPr>
          <w:rFonts w:ascii="Arial" w:hAnsi="Arial" w:cs="Arial"/>
          <w:color w:val="000000"/>
          <w:sz w:val="24"/>
        </w:rPr>
      </w:pPr>
    </w:p>
    <w:p w14:paraId="1F4BF9B8" w14:textId="77777777" w:rsidR="00855B44" w:rsidRDefault="00855B44" w:rsidP="00855B44">
      <w:pPr>
        <w:ind w:left="426" w:hanging="426"/>
        <w:jc w:val="center"/>
        <w:rPr>
          <w:rFonts w:ascii="Arial" w:hAnsi="Arial" w:cs="Arial"/>
          <w:color w:val="000000"/>
          <w:sz w:val="24"/>
        </w:rPr>
      </w:pPr>
    </w:p>
    <w:p w14:paraId="40B7CF53" w14:textId="77777777" w:rsidR="00855B44" w:rsidRDefault="00855B44" w:rsidP="00855B44">
      <w:pPr>
        <w:ind w:left="426" w:hanging="426"/>
        <w:jc w:val="center"/>
        <w:rPr>
          <w:rFonts w:ascii="Arial" w:hAnsi="Arial" w:cs="Arial"/>
          <w:color w:val="000000"/>
          <w:sz w:val="24"/>
        </w:rPr>
      </w:pPr>
    </w:p>
    <w:p w14:paraId="669987EE" w14:textId="77777777" w:rsidR="00855B44" w:rsidRDefault="00855B44" w:rsidP="00855B44">
      <w:pPr>
        <w:ind w:left="426" w:hanging="426"/>
        <w:jc w:val="center"/>
        <w:rPr>
          <w:rFonts w:ascii="Arial" w:hAnsi="Arial" w:cs="Arial"/>
          <w:color w:val="000000"/>
          <w:sz w:val="24"/>
        </w:rPr>
      </w:pPr>
    </w:p>
    <w:p w14:paraId="2B009B11" w14:textId="77777777" w:rsidR="00855B44" w:rsidRDefault="00855B44" w:rsidP="00855B44">
      <w:pPr>
        <w:ind w:left="426" w:hanging="426"/>
        <w:jc w:val="center"/>
        <w:rPr>
          <w:rFonts w:ascii="Arial" w:hAnsi="Arial" w:cs="Arial"/>
          <w:color w:val="000000"/>
          <w:sz w:val="24"/>
        </w:rPr>
      </w:pPr>
    </w:p>
    <w:p w14:paraId="51499A57" w14:textId="77777777" w:rsidR="00855B44" w:rsidRDefault="00855B44" w:rsidP="00855B44">
      <w:pPr>
        <w:ind w:left="426" w:hanging="426"/>
        <w:rPr>
          <w:rFonts w:ascii="Arial" w:hAnsi="Arial" w:cs="Arial"/>
          <w:color w:val="000000"/>
          <w:sz w:val="24"/>
          <w:szCs w:val="24"/>
        </w:rPr>
      </w:pPr>
      <w:r>
        <w:rPr>
          <w:rFonts w:ascii="Arial" w:hAnsi="Arial" w:cs="Arial"/>
          <w:color w:val="000000"/>
          <w:sz w:val="24"/>
          <w:szCs w:val="24"/>
        </w:rPr>
        <w:t>TESTEMUNHA 1 ________________________________________;</w:t>
      </w:r>
    </w:p>
    <w:p w14:paraId="0FB2DA2B" w14:textId="77777777" w:rsidR="00855B44" w:rsidRDefault="00855B44" w:rsidP="00855B44">
      <w:pPr>
        <w:ind w:left="426" w:hanging="426"/>
        <w:rPr>
          <w:rFonts w:ascii="Arial" w:hAnsi="Arial" w:cs="Arial"/>
          <w:color w:val="000000"/>
          <w:sz w:val="24"/>
          <w:szCs w:val="24"/>
        </w:rPr>
      </w:pPr>
    </w:p>
    <w:p w14:paraId="5B685FF0" w14:textId="77777777" w:rsidR="00855B44" w:rsidRDefault="00855B44" w:rsidP="00855B44">
      <w:pPr>
        <w:ind w:left="426" w:hanging="426"/>
        <w:rPr>
          <w:rFonts w:ascii="Arial" w:hAnsi="Arial"/>
          <w:sz w:val="24"/>
          <w:szCs w:val="24"/>
        </w:rPr>
      </w:pPr>
    </w:p>
    <w:p w14:paraId="4E355C7E" w14:textId="77777777" w:rsidR="00855B44" w:rsidRDefault="00855B44" w:rsidP="00855B44">
      <w:pPr>
        <w:ind w:left="426" w:hanging="426"/>
        <w:rPr>
          <w:rFonts w:ascii="Arial" w:hAnsi="Arial"/>
          <w:sz w:val="24"/>
          <w:szCs w:val="24"/>
        </w:rPr>
      </w:pPr>
      <w:r>
        <w:rPr>
          <w:rFonts w:ascii="Arial" w:hAnsi="Arial" w:cs="Arial"/>
          <w:color w:val="000000"/>
          <w:sz w:val="24"/>
          <w:szCs w:val="24"/>
        </w:rPr>
        <w:t>TESTEMUNHA 2 ________________________________________.</w:t>
      </w:r>
    </w:p>
    <w:p w14:paraId="702A3399" w14:textId="77777777" w:rsidR="00855B44" w:rsidRDefault="00855B44" w:rsidP="00855B44">
      <w:pPr>
        <w:ind w:left="426" w:hanging="426"/>
        <w:jc w:val="center"/>
        <w:rPr>
          <w:rFonts w:ascii="Arial" w:hAnsi="Arial" w:cs="Arial"/>
          <w:color w:val="000000"/>
          <w:sz w:val="24"/>
        </w:rPr>
      </w:pPr>
    </w:p>
    <w:p w14:paraId="1E0A6F04" w14:textId="77777777" w:rsidR="00855B44" w:rsidRPr="00BA74D8" w:rsidRDefault="00855B44" w:rsidP="00855B44"/>
    <w:p w14:paraId="0EDFC8DA" w14:textId="77777777" w:rsidR="00855B44" w:rsidRDefault="00855B44" w:rsidP="00855B44">
      <w:pPr>
        <w:jc w:val="center"/>
        <w:outlineLvl w:val="0"/>
        <w:rPr>
          <w:rFonts w:ascii="Arial" w:hAnsi="Arial" w:cs="Arial"/>
          <w:b/>
          <w:bCs/>
          <w:color w:val="000000"/>
          <w:sz w:val="24"/>
          <w:szCs w:val="24"/>
        </w:rPr>
      </w:pPr>
    </w:p>
    <w:sectPr w:rsidR="00855B44" w:rsidSect="00FE262A">
      <w:headerReference w:type="even" r:id="rId10"/>
      <w:headerReference w:type="default" r:id="rId11"/>
      <w:footerReference w:type="even" r:id="rId12"/>
      <w:footerReference w:type="default" r:id="rId13"/>
      <w:headerReference w:type="first" r:id="rId14"/>
      <w:footerReference w:type="first" r:id="rId15"/>
      <w:pgSz w:w="11906" w:h="16838" w:code="9"/>
      <w:pgMar w:top="2495" w:right="1191" w:bottom="1021" w:left="1588" w:header="624" w:footer="62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1A462" w14:textId="77777777" w:rsidR="00C61D53" w:rsidRDefault="00C61D53">
      <w:pPr>
        <w:spacing w:after="0" w:line="240" w:lineRule="auto"/>
      </w:pPr>
      <w:r>
        <w:separator/>
      </w:r>
    </w:p>
  </w:endnote>
  <w:endnote w:type="continuationSeparator" w:id="0">
    <w:p w14:paraId="0B4A30F8" w14:textId="77777777" w:rsidR="00C61D53" w:rsidRDefault="00C6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AE838" w14:textId="77777777" w:rsidR="00B0111E" w:rsidRDefault="00B0111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1E1B6" w14:textId="77777777"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Avenida Ítalo Lorandi, 500 – Fone/Fax 3486-</w:t>
    </w:r>
    <w:r w:rsidR="00B0111E">
      <w:rPr>
        <w:rFonts w:ascii="Lucida Fax" w:hAnsi="Lucida Fax"/>
        <w:sz w:val="18"/>
        <w:szCs w:val="18"/>
      </w:rPr>
      <w:t>2997</w:t>
    </w:r>
    <w:r>
      <w:rPr>
        <w:rFonts w:ascii="Lucida Fax" w:hAnsi="Lucida Fax"/>
        <w:sz w:val="18"/>
        <w:szCs w:val="18"/>
      </w:rPr>
      <w:t xml:space="preserve"> – CEP 13515-000      CHARQUEADA/SP</w:t>
    </w:r>
  </w:p>
  <w:p w14:paraId="04ACCF40" w14:textId="77777777" w:rsidR="00C20EA8" w:rsidRDefault="005D48F5">
    <w:pPr>
      <w:pStyle w:val="Rodap"/>
      <w:pBdr>
        <w:top w:val="single" w:sz="4" w:space="1" w:color="000000"/>
      </w:pBdr>
      <w:jc w:val="center"/>
      <w:rPr>
        <w:rFonts w:ascii="Lucida Fax" w:hAnsi="Lucida Fax"/>
        <w:sz w:val="18"/>
        <w:szCs w:val="18"/>
      </w:rPr>
    </w:pPr>
    <w:r>
      <w:rPr>
        <w:rFonts w:ascii="Lucida Fax" w:hAnsi="Lucida Fax"/>
        <w:sz w:val="18"/>
        <w:szCs w:val="18"/>
      </w:rPr>
      <w:t xml:space="preserve">               e-mail:  </w:t>
    </w:r>
    <w:hyperlink r:id="rId1" w:history="1">
      <w:r w:rsidR="00865A0B" w:rsidRPr="00E86394">
        <w:rPr>
          <w:rStyle w:val="Hyperlink"/>
          <w:rFonts w:ascii="Lucida Fax" w:hAnsi="Lucida Fax"/>
          <w:sz w:val="18"/>
          <w:szCs w:val="18"/>
        </w:rPr>
        <w:t>camara@camaracharqueada.sp.gov.br</w:t>
      </w:r>
    </w:hyperlink>
    <w:r>
      <w:rPr>
        <w:rFonts w:ascii="Lucida Fax" w:hAnsi="Lucida Fax"/>
        <w:sz w:val="18"/>
        <w:szCs w:val="18"/>
      </w:rPr>
      <w:t xml:space="preserve">  -     site </w:t>
    </w:r>
    <w:hyperlink r:id="rId2">
      <w:r>
        <w:rPr>
          <w:rStyle w:val="LinkdaInternet"/>
          <w:rFonts w:ascii="Lucida Fax" w:hAnsi="Lucida Fax"/>
          <w:color w:val="auto"/>
          <w:sz w:val="18"/>
          <w:szCs w:val="18"/>
          <w:u w:val="none"/>
        </w:rPr>
        <w:t>www.camaracharqueada.sp.gov.br</w:t>
      </w:r>
    </w:hyperlink>
    <w:r>
      <w:rPr>
        <w:rFonts w:ascii="Lucida Fax" w:hAnsi="Lucida Fax"/>
        <w:sz w:val="18"/>
        <w:szCs w:val="18"/>
      </w:rPr>
      <w:t xml:space="preserve">                  </w:t>
    </w:r>
    <w:r>
      <w:rPr>
        <w:rFonts w:ascii="Lucida Fax" w:hAnsi="Lucida Fax"/>
        <w:sz w:val="18"/>
        <w:szCs w:val="18"/>
      </w:rPr>
      <w:fldChar w:fldCharType="begin"/>
    </w:r>
    <w:r>
      <w:rPr>
        <w:rFonts w:ascii="Lucida Fax" w:hAnsi="Lucida Fax"/>
        <w:sz w:val="18"/>
        <w:szCs w:val="18"/>
      </w:rPr>
      <w:instrText xml:space="preserve"> PAGE </w:instrText>
    </w:r>
    <w:r>
      <w:rPr>
        <w:rFonts w:ascii="Lucida Fax" w:hAnsi="Lucida Fax"/>
        <w:sz w:val="18"/>
        <w:szCs w:val="18"/>
      </w:rPr>
      <w:fldChar w:fldCharType="separate"/>
    </w:r>
    <w:r>
      <w:rPr>
        <w:rFonts w:ascii="Lucida Fax" w:hAnsi="Lucida Fax"/>
        <w:sz w:val="18"/>
        <w:szCs w:val="18"/>
      </w:rPr>
      <w:t>6</w:t>
    </w:r>
    <w:r>
      <w:rPr>
        <w:rFonts w:ascii="Lucida Fax" w:hAnsi="Lucida Fax"/>
        <w:sz w:val="18"/>
        <w:szCs w:val="18"/>
      </w:rPr>
      <w:fldChar w:fldCharType="end"/>
    </w:r>
  </w:p>
  <w:p w14:paraId="74976C57" w14:textId="77777777" w:rsidR="00C20EA8" w:rsidRDefault="00C20EA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44F99" w14:textId="77777777" w:rsidR="00B0111E" w:rsidRDefault="00B0111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5B6C8" w14:textId="77777777" w:rsidR="00C61D53" w:rsidRDefault="00C61D53">
      <w:pPr>
        <w:spacing w:after="0" w:line="240" w:lineRule="auto"/>
      </w:pPr>
      <w:r>
        <w:separator/>
      </w:r>
    </w:p>
  </w:footnote>
  <w:footnote w:type="continuationSeparator" w:id="0">
    <w:p w14:paraId="5B70B3B5" w14:textId="77777777" w:rsidR="00C61D53" w:rsidRDefault="00C61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FA7A1" w14:textId="77777777" w:rsidR="00B0111E" w:rsidRDefault="00B0111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33805" w14:textId="2A87E5E2" w:rsidR="00C20EA8" w:rsidRDefault="00B729DE">
    <w:pPr>
      <w:pStyle w:val="Cabealho"/>
    </w:pPr>
    <w:r>
      <w:rPr>
        <w:noProof/>
      </w:rPr>
      <w:drawing>
        <wp:anchor distT="0" distB="0" distL="114300" distR="114300" simplePos="0" relativeHeight="251658240" behindDoc="1" locked="0" layoutInCell="0" allowOverlap="1" wp14:anchorId="62628AAF" wp14:editId="0DC06FA6">
          <wp:simplePos x="0" y="0"/>
          <wp:positionH relativeFrom="column">
            <wp:posOffset>-122555</wp:posOffset>
          </wp:positionH>
          <wp:positionV relativeFrom="paragraph">
            <wp:posOffset>-174625</wp:posOffset>
          </wp:positionV>
          <wp:extent cx="1038225" cy="1114425"/>
          <wp:effectExtent l="0" t="0" r="0" b="0"/>
          <wp:wrapSquare wrapText="bothSides"/>
          <wp:docPr id="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5080" distB="5080" distL="5715" distR="4445" simplePos="0" relativeHeight="251657216" behindDoc="1" locked="0" layoutInCell="0" allowOverlap="1" wp14:anchorId="796F4884" wp14:editId="24156F5C">
              <wp:simplePos x="0" y="0"/>
              <wp:positionH relativeFrom="column">
                <wp:posOffset>105410</wp:posOffset>
              </wp:positionH>
              <wp:positionV relativeFrom="paragraph">
                <wp:posOffset>-183515</wp:posOffset>
              </wp:positionV>
              <wp:extent cx="6124575" cy="1376045"/>
              <wp:effectExtent l="0" t="0" r="9525"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376045"/>
                      </a:xfrm>
                      <a:prstGeom prst="rect">
                        <a:avLst/>
                      </a:prstGeom>
                      <a:solidFill>
                        <a:srgbClr val="FFFFFF"/>
                      </a:solidFill>
                      <a:ln w="9525">
                        <a:solidFill>
                          <a:srgbClr val="FFFFFF"/>
                        </a:solidFill>
                        <a:miter/>
                      </a:ln>
                      <a:effectLst/>
                    </wps:spPr>
                    <wps:txbx>
                      <w:txbxContent>
                        <w:p w14:paraId="3D3DF434"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0CCE394C"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5E78DA3F" w14:textId="77777777"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5D598138" w14:textId="77777777" w:rsidR="00C20EA8" w:rsidRDefault="00C20EA8">
                          <w:pPr>
                            <w:pStyle w:val="Contedodoquadro"/>
                            <w:spacing w:before="240" w:after="240" w:line="400" w:lineRule="exact"/>
                            <w:jc w:val="center"/>
                            <w:rPr>
                              <w:rFonts w:ascii="Arial" w:hAnsi="Arial" w:cs="Arial"/>
                            </w:rPr>
                          </w:pPr>
                        </w:p>
                      </w:txbxContent>
                    </wps:txbx>
                    <wps:bodyPr wrap="square" anchor="t" upright="1">
                      <a:noAutofit/>
                    </wps:bodyPr>
                  </wps:wsp>
                </a:graphicData>
              </a:graphic>
              <wp14:sizeRelH relativeFrom="page">
                <wp14:pctWidth>0</wp14:pctWidth>
              </wp14:sizeRelH>
              <wp14:sizeRelV relativeFrom="margin">
                <wp14:pctHeight>0</wp14:pctHeight>
              </wp14:sizeRelV>
            </wp:anchor>
          </w:drawing>
        </mc:Choice>
        <mc:Fallback>
          <w:pict>
            <v:rect w14:anchorId="796F4884" id="Caixa de Texto 2" o:spid="_x0000_s1026" style="position:absolute;margin-left:8.3pt;margin-top:-14.45pt;width:482.25pt;height:108.35pt;z-index:-251659264;visibility:visible;mso-wrap-style:square;mso-width-percent:0;mso-height-percent:0;mso-wrap-distance-left:.45pt;mso-wrap-distance-top:.4pt;mso-wrap-distance-right:.35pt;mso-wrap-distance-bottom:.4pt;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" o:allowincell="f" strokecolor="white">
              <v:path arrowok="t"/>
              <v:textbox>
                <w:txbxContent>
                  <w:p w14:paraId="3D3DF434" w14:textId="77777777" w:rsidR="00C20EA8" w:rsidRDefault="005D48F5">
                    <w:pPr>
                      <w:pStyle w:val="Contedodoquadro"/>
                      <w:spacing w:before="120" w:after="120" w:line="400" w:lineRule="exact"/>
                      <w:jc w:val="center"/>
                      <w:rPr>
                        <w:rFonts w:ascii="Arial" w:hAnsi="Arial" w:cs="Arial"/>
                        <w:b/>
                        <w:sz w:val="32"/>
                        <w:szCs w:val="36"/>
                      </w:rPr>
                    </w:pPr>
                    <w:r>
                      <w:rPr>
                        <w:rFonts w:ascii="Arial" w:hAnsi="Arial" w:cs="Arial"/>
                        <w:b/>
                        <w:color w:val="000000"/>
                        <w:sz w:val="32"/>
                        <w:szCs w:val="36"/>
                      </w:rPr>
                      <w:t>CÂMARA DO MUNICÍPIO DE CHARQUEADA</w:t>
                    </w:r>
                  </w:p>
                  <w:p w14:paraId="0CCE394C" w14:textId="77777777" w:rsidR="00C20EA8" w:rsidRDefault="005D48F5">
                    <w:pPr>
                      <w:pStyle w:val="Contedodoquadro"/>
                      <w:spacing w:before="120" w:after="120" w:line="400" w:lineRule="exact"/>
                      <w:jc w:val="center"/>
                      <w:rPr>
                        <w:rFonts w:ascii="Arial" w:hAnsi="Arial" w:cs="Arial"/>
                        <w:b/>
                        <w:sz w:val="28"/>
                        <w:szCs w:val="32"/>
                      </w:rPr>
                    </w:pPr>
                    <w:r>
                      <w:rPr>
                        <w:rFonts w:ascii="Arial" w:hAnsi="Arial" w:cs="Arial"/>
                        <w:b/>
                        <w:color w:val="000000"/>
                        <w:sz w:val="28"/>
                        <w:szCs w:val="32"/>
                      </w:rPr>
                      <w:t>Estado de São Paulo</w:t>
                    </w:r>
                  </w:p>
                  <w:p w14:paraId="5E78DA3F" w14:textId="77777777" w:rsidR="00C20EA8" w:rsidRDefault="005D48F5" w:rsidP="00FE262A">
                    <w:pPr>
                      <w:pStyle w:val="Contedodoquadro"/>
                      <w:pBdr>
                        <w:bottom w:val="single" w:sz="12" w:space="6" w:color="000000"/>
                      </w:pBdr>
                      <w:spacing w:before="120" w:after="120" w:line="400" w:lineRule="exact"/>
                      <w:jc w:val="center"/>
                      <w:rPr>
                        <w:rFonts w:ascii="Arial" w:hAnsi="Arial" w:cs="Arial"/>
                        <w:color w:val="000000"/>
                      </w:rPr>
                    </w:pPr>
                    <w:r>
                      <w:rPr>
                        <w:rFonts w:ascii="Arial" w:hAnsi="Arial" w:cs="Arial"/>
                        <w:color w:val="000000"/>
                      </w:rPr>
                      <w:t>CNPJ 01.044.179/0001-41</w:t>
                    </w:r>
                  </w:p>
                  <w:p w14:paraId="5D598138" w14:textId="77777777" w:rsidR="00C20EA8" w:rsidRDefault="00C20EA8">
                    <w:pPr>
                      <w:pStyle w:val="Contedodoquadro"/>
                      <w:spacing w:before="240" w:after="240" w:line="400" w:lineRule="exact"/>
                      <w:jc w:val="center"/>
                      <w:rPr>
                        <w:rFonts w:ascii="Arial" w:hAnsi="Arial" w:cs="Arial"/>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E9F6E" w14:textId="77777777" w:rsidR="00B0111E" w:rsidRDefault="00B011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7917"/>
    <w:multiLevelType w:val="multilevel"/>
    <w:tmpl w:val="638C4C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46FB8"/>
    <w:multiLevelType w:val="multilevel"/>
    <w:tmpl w:val="4ABC800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 w15:restartNumberingAfterBreak="0">
    <w:nsid w:val="2ADD10B8"/>
    <w:multiLevelType w:val="multilevel"/>
    <w:tmpl w:val="09C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F567D"/>
    <w:multiLevelType w:val="multilevel"/>
    <w:tmpl w:val="9F88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91408"/>
    <w:multiLevelType w:val="multilevel"/>
    <w:tmpl w:val="5DC4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B1825"/>
    <w:multiLevelType w:val="multilevel"/>
    <w:tmpl w:val="E5B2606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6" w15:restartNumberingAfterBreak="0">
    <w:nsid w:val="3B921FE1"/>
    <w:multiLevelType w:val="multilevel"/>
    <w:tmpl w:val="8872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E7E58"/>
    <w:multiLevelType w:val="multilevel"/>
    <w:tmpl w:val="A456E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B6A5D"/>
    <w:multiLevelType w:val="multilevel"/>
    <w:tmpl w:val="7C38D71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9" w15:restartNumberingAfterBreak="0">
    <w:nsid w:val="46A01C16"/>
    <w:multiLevelType w:val="multilevel"/>
    <w:tmpl w:val="3D7C3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83795"/>
    <w:multiLevelType w:val="multilevel"/>
    <w:tmpl w:val="F762FFE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1" w15:restartNumberingAfterBreak="0">
    <w:nsid w:val="4E5440B3"/>
    <w:multiLevelType w:val="multilevel"/>
    <w:tmpl w:val="A1FEF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7E4038"/>
    <w:multiLevelType w:val="multilevel"/>
    <w:tmpl w:val="D25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D8525F"/>
    <w:multiLevelType w:val="multilevel"/>
    <w:tmpl w:val="8AEAA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B6CB9"/>
    <w:multiLevelType w:val="multilevel"/>
    <w:tmpl w:val="7D4A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F4279"/>
    <w:multiLevelType w:val="multilevel"/>
    <w:tmpl w:val="B172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60A45"/>
    <w:multiLevelType w:val="multilevel"/>
    <w:tmpl w:val="537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0"/>
  </w:num>
  <w:num w:numId="4">
    <w:abstractNumId w:val="5"/>
  </w:num>
  <w:num w:numId="5">
    <w:abstractNumId w:val="13"/>
  </w:num>
  <w:num w:numId="6">
    <w:abstractNumId w:val="9"/>
  </w:num>
  <w:num w:numId="7">
    <w:abstractNumId w:val="11"/>
  </w:num>
  <w:num w:numId="8">
    <w:abstractNumId w:val="7"/>
  </w:num>
  <w:num w:numId="9">
    <w:abstractNumId w:val="0"/>
  </w:num>
  <w:num w:numId="10">
    <w:abstractNumId w:val="13"/>
  </w:num>
  <w:num w:numId="11">
    <w:abstractNumId w:val="9"/>
  </w:num>
  <w:num w:numId="12">
    <w:abstractNumId w:val="11"/>
  </w:num>
  <w:num w:numId="13">
    <w:abstractNumId w:val="7"/>
  </w:num>
  <w:num w:numId="14">
    <w:abstractNumId w:val="12"/>
  </w:num>
  <w:num w:numId="15">
    <w:abstractNumId w:val="3"/>
  </w:num>
  <w:num w:numId="16">
    <w:abstractNumId w:val="14"/>
  </w:num>
  <w:num w:numId="17">
    <w:abstractNumId w:val="2"/>
  </w:num>
  <w:num w:numId="18">
    <w:abstractNumId w:val="4"/>
  </w:num>
  <w:num w:numId="19">
    <w:abstractNumId w:val="16"/>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A8"/>
    <w:rsid w:val="00153D28"/>
    <w:rsid w:val="00157CA3"/>
    <w:rsid w:val="0017679A"/>
    <w:rsid w:val="001C61F0"/>
    <w:rsid w:val="00233E3F"/>
    <w:rsid w:val="002535B6"/>
    <w:rsid w:val="00317296"/>
    <w:rsid w:val="00337FDF"/>
    <w:rsid w:val="0034734C"/>
    <w:rsid w:val="00385FB7"/>
    <w:rsid w:val="003B7695"/>
    <w:rsid w:val="00410B62"/>
    <w:rsid w:val="004808CE"/>
    <w:rsid w:val="004D037E"/>
    <w:rsid w:val="004F0056"/>
    <w:rsid w:val="00503090"/>
    <w:rsid w:val="005108EE"/>
    <w:rsid w:val="005D48F5"/>
    <w:rsid w:val="005E3D75"/>
    <w:rsid w:val="006405FC"/>
    <w:rsid w:val="00681CAA"/>
    <w:rsid w:val="00684DF9"/>
    <w:rsid w:val="0069789B"/>
    <w:rsid w:val="006B4041"/>
    <w:rsid w:val="006D799F"/>
    <w:rsid w:val="0073715E"/>
    <w:rsid w:val="00754847"/>
    <w:rsid w:val="0075504F"/>
    <w:rsid w:val="0076155C"/>
    <w:rsid w:val="00767626"/>
    <w:rsid w:val="008150C7"/>
    <w:rsid w:val="00855B44"/>
    <w:rsid w:val="00860124"/>
    <w:rsid w:val="00865A0B"/>
    <w:rsid w:val="008A50A9"/>
    <w:rsid w:val="009561B5"/>
    <w:rsid w:val="00972920"/>
    <w:rsid w:val="009D6288"/>
    <w:rsid w:val="00AB7373"/>
    <w:rsid w:val="00AD098D"/>
    <w:rsid w:val="00B0111E"/>
    <w:rsid w:val="00B20115"/>
    <w:rsid w:val="00B729DE"/>
    <w:rsid w:val="00BC11CE"/>
    <w:rsid w:val="00C0623D"/>
    <w:rsid w:val="00C20EA8"/>
    <w:rsid w:val="00C47B43"/>
    <w:rsid w:val="00C61D53"/>
    <w:rsid w:val="00CC37D3"/>
    <w:rsid w:val="00D6105F"/>
    <w:rsid w:val="00DE2D8A"/>
    <w:rsid w:val="00DE39FD"/>
    <w:rsid w:val="00E32FB2"/>
    <w:rsid w:val="00E531FE"/>
    <w:rsid w:val="00ED708B"/>
    <w:rsid w:val="00F03634"/>
    <w:rsid w:val="00F13922"/>
    <w:rsid w:val="00F70563"/>
    <w:rsid w:val="00F874B9"/>
    <w:rsid w:val="00FC3DAA"/>
    <w:rsid w:val="00FC76B7"/>
    <w:rsid w:val="00FE262A"/>
    <w:rsid w:val="00FF02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498472B0"/>
  <w15:docId w15:val="{E4DE864B-CAB8-48D9-B0BC-9619445C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18"/>
    <w:pPr>
      <w:suppressAutoHyphens/>
      <w:spacing w:after="200" w:line="276" w:lineRule="auto"/>
    </w:pPr>
    <w:rPr>
      <w:sz w:val="22"/>
      <w:szCs w:val="22"/>
    </w:rPr>
  </w:style>
  <w:style w:type="paragraph" w:styleId="Ttulo1">
    <w:name w:val="heading 1"/>
    <w:basedOn w:val="Normal"/>
    <w:next w:val="Normal"/>
    <w:link w:val="Ttulo1Char"/>
    <w:qFormat/>
    <w:rsid w:val="009E00DA"/>
    <w:pPr>
      <w:keepNext/>
      <w:spacing w:after="0" w:line="240" w:lineRule="auto"/>
      <w:jc w:val="both"/>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uiPriority w:val="20"/>
    <w:qFormat/>
    <w:rsid w:val="008523E3"/>
    <w:rPr>
      <w:i/>
      <w:iCs/>
    </w:rPr>
  </w:style>
  <w:style w:type="character" w:styleId="Forte">
    <w:name w:val="Strong"/>
    <w:uiPriority w:val="22"/>
    <w:qFormat/>
    <w:rsid w:val="008523E3"/>
    <w:rPr>
      <w:b/>
      <w:bCs/>
    </w:rPr>
  </w:style>
  <w:style w:type="character" w:customStyle="1" w:styleId="apple-converted-space">
    <w:name w:val="apple-converted-space"/>
    <w:basedOn w:val="Fontepargpadro"/>
    <w:qFormat/>
    <w:rsid w:val="008523E3"/>
  </w:style>
  <w:style w:type="character" w:customStyle="1" w:styleId="Recuodecorpodetexto3Char">
    <w:name w:val="Recuo de corpo de texto 3 Char"/>
    <w:link w:val="Recuodecorpodetexto3"/>
    <w:qFormat/>
    <w:rsid w:val="00FF494D"/>
    <w:rPr>
      <w:rFonts w:ascii="Goudy Old Style" w:eastAsia="Times New Roman" w:hAnsi="Goudy Old Style" w:cs="Times New Roman"/>
      <w:sz w:val="28"/>
      <w:szCs w:val="20"/>
    </w:rPr>
  </w:style>
  <w:style w:type="character" w:customStyle="1" w:styleId="LinkdaInternet">
    <w:name w:val="Link da Internet"/>
    <w:uiPriority w:val="99"/>
    <w:unhideWhenUsed/>
    <w:rsid w:val="00BF3EA9"/>
    <w:rPr>
      <w:color w:val="0000FF"/>
      <w:u w:val="single"/>
    </w:rPr>
  </w:style>
  <w:style w:type="character" w:customStyle="1" w:styleId="RecuodecorpodetextoChar">
    <w:name w:val="Recuo de corpo de texto Char"/>
    <w:basedOn w:val="Fontepargpadro"/>
    <w:link w:val="Recuodecorpodetexto"/>
    <w:uiPriority w:val="99"/>
    <w:qFormat/>
    <w:rsid w:val="00332F77"/>
  </w:style>
  <w:style w:type="character" w:customStyle="1" w:styleId="CabealhoChar">
    <w:name w:val="Cabeçalho Char"/>
    <w:basedOn w:val="Fontepargpadro"/>
    <w:link w:val="Cabealho"/>
    <w:uiPriority w:val="99"/>
    <w:qFormat/>
    <w:rsid w:val="0078622C"/>
  </w:style>
  <w:style w:type="character" w:customStyle="1" w:styleId="RodapChar">
    <w:name w:val="Rodapé Char"/>
    <w:basedOn w:val="Fontepargpadro"/>
    <w:link w:val="Rodap"/>
    <w:uiPriority w:val="99"/>
    <w:qFormat/>
    <w:rsid w:val="0078622C"/>
  </w:style>
  <w:style w:type="character" w:customStyle="1" w:styleId="TextodenotaderodapChar">
    <w:name w:val="Texto de nota de rodapé Char"/>
    <w:link w:val="Textodenotaderodap"/>
    <w:uiPriority w:val="99"/>
    <w:semiHidden/>
    <w:qFormat/>
    <w:rsid w:val="00413DCD"/>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uiPriority w:val="99"/>
    <w:semiHidden/>
    <w:unhideWhenUsed/>
    <w:qFormat/>
    <w:rsid w:val="00413DCD"/>
    <w:rPr>
      <w:vertAlign w:val="superscript"/>
    </w:rPr>
  </w:style>
  <w:style w:type="character" w:customStyle="1" w:styleId="Ttulo1Char">
    <w:name w:val="Título 1 Char"/>
    <w:link w:val="Ttulo1"/>
    <w:qFormat/>
    <w:rsid w:val="009E00DA"/>
    <w:rPr>
      <w:rFonts w:ascii="Times New Roman" w:eastAsia="Times New Roman" w:hAnsi="Times New Roman" w:cs="Times New Roman"/>
      <w:sz w:val="24"/>
      <w:szCs w:val="20"/>
    </w:rPr>
  </w:style>
  <w:style w:type="character" w:customStyle="1" w:styleId="TextodenotadefimChar">
    <w:name w:val="Texto de nota de fim Char"/>
    <w:link w:val="Textodenotadefim"/>
    <w:uiPriority w:val="99"/>
    <w:semiHidden/>
    <w:qFormat/>
    <w:rsid w:val="00E80AB8"/>
    <w:rPr>
      <w:sz w:val="20"/>
      <w:szCs w:val="20"/>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sid w:val="00E80AB8"/>
    <w:rPr>
      <w:vertAlign w:val="superscript"/>
    </w:rPr>
  </w:style>
  <w:style w:type="character" w:customStyle="1" w:styleId="CorpodetextoChar">
    <w:name w:val="Corpo de texto Char"/>
    <w:basedOn w:val="Fontepargpadro"/>
    <w:link w:val="Corpodetexto"/>
    <w:uiPriority w:val="99"/>
    <w:semiHidden/>
    <w:qFormat/>
    <w:rsid w:val="00162D67"/>
  </w:style>
  <w:style w:type="character" w:customStyle="1" w:styleId="Pr-formataoHTMLChar">
    <w:name w:val="Pré-formatação HTML Char"/>
    <w:link w:val="Pr-formataoHTML"/>
    <w:uiPriority w:val="99"/>
    <w:semiHidden/>
    <w:qFormat/>
    <w:rsid w:val="00A417EA"/>
    <w:rPr>
      <w:rFonts w:ascii="Courier New" w:eastAsia="Times New Roman" w:hAnsi="Courier New" w:cs="Courier New"/>
      <w:sz w:val="20"/>
      <w:szCs w:val="20"/>
    </w:rPr>
  </w:style>
  <w:style w:type="character" w:customStyle="1" w:styleId="TextodebaloChar">
    <w:name w:val="Texto de balão Char"/>
    <w:link w:val="Textodebalo"/>
    <w:uiPriority w:val="99"/>
    <w:semiHidden/>
    <w:qFormat/>
    <w:rsid w:val="001C27A4"/>
    <w:rPr>
      <w:rFonts w:ascii="Tahoma" w:hAnsi="Tahoma" w:cs="Tahoma"/>
      <w:sz w:val="16"/>
      <w:szCs w:val="16"/>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uiPriority w:val="99"/>
    <w:semiHidden/>
    <w:unhideWhenUsed/>
    <w:rsid w:val="00162D67"/>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D1186B"/>
    <w:pPr>
      <w:ind w:left="720"/>
      <w:contextualSpacing/>
    </w:pPr>
    <w:rPr>
      <w:lang w:eastAsia="en-US"/>
    </w:rPr>
  </w:style>
  <w:style w:type="paragraph" w:styleId="NormalWeb">
    <w:name w:val="Normal (Web)"/>
    <w:basedOn w:val="Normal"/>
    <w:uiPriority w:val="99"/>
    <w:unhideWhenUsed/>
    <w:qFormat/>
    <w:rsid w:val="008523E3"/>
    <w:pPr>
      <w:spacing w:beforeAutospacing="1" w:afterAutospacing="1" w:line="240" w:lineRule="auto"/>
    </w:pPr>
    <w:rPr>
      <w:rFonts w:ascii="Times New Roman" w:eastAsia="Times New Roman" w:hAnsi="Times New Roman" w:cs="Times New Roman"/>
      <w:sz w:val="24"/>
      <w:szCs w:val="24"/>
    </w:rPr>
  </w:style>
  <w:style w:type="paragraph" w:styleId="Recuodecorpodetexto3">
    <w:name w:val="Body Text Indent 3"/>
    <w:basedOn w:val="Normal"/>
    <w:link w:val="Recuodecorpodetexto3Char"/>
    <w:qFormat/>
    <w:rsid w:val="00FF494D"/>
    <w:pPr>
      <w:spacing w:after="0" w:line="120" w:lineRule="atLeast"/>
      <w:ind w:firstLine="851"/>
      <w:jc w:val="both"/>
    </w:pPr>
    <w:rPr>
      <w:rFonts w:ascii="Goudy Old Style" w:eastAsia="Times New Roman" w:hAnsi="Goudy Old Style" w:cs="Times New Roman"/>
      <w:sz w:val="28"/>
      <w:szCs w:val="20"/>
    </w:rPr>
  </w:style>
  <w:style w:type="paragraph" w:styleId="Recuodecorpodetexto">
    <w:name w:val="Body Text Indent"/>
    <w:basedOn w:val="Normal"/>
    <w:link w:val="RecuodecorpodetextoChar"/>
    <w:uiPriority w:val="99"/>
    <w:unhideWhenUsed/>
    <w:rsid w:val="00332F77"/>
    <w:pPr>
      <w:spacing w:after="120"/>
      <w:ind w:left="283"/>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8622C"/>
    <w:pPr>
      <w:tabs>
        <w:tab w:val="center" w:pos="4252"/>
        <w:tab w:val="right" w:pos="8504"/>
      </w:tabs>
      <w:spacing w:after="0" w:line="240" w:lineRule="auto"/>
    </w:pPr>
  </w:style>
  <w:style w:type="paragraph" w:styleId="Rodap">
    <w:name w:val="footer"/>
    <w:basedOn w:val="Normal"/>
    <w:link w:val="RodapChar"/>
    <w:uiPriority w:val="99"/>
    <w:unhideWhenUsed/>
    <w:rsid w:val="0078622C"/>
    <w:pPr>
      <w:tabs>
        <w:tab w:val="center" w:pos="4252"/>
        <w:tab w:val="right" w:pos="8504"/>
      </w:tabs>
      <w:spacing w:after="0" w:line="240" w:lineRule="auto"/>
    </w:pPr>
  </w:style>
  <w:style w:type="paragraph" w:styleId="Textodenotaderodap">
    <w:name w:val="footnote text"/>
    <w:basedOn w:val="Normal"/>
    <w:link w:val="TextodenotaderodapChar"/>
    <w:uiPriority w:val="99"/>
    <w:semiHidden/>
    <w:unhideWhenUsed/>
    <w:rsid w:val="00413DCD"/>
    <w:pPr>
      <w:spacing w:after="0" w:line="240" w:lineRule="auto"/>
    </w:pPr>
    <w:rPr>
      <w:sz w:val="20"/>
      <w:szCs w:val="20"/>
    </w:rPr>
  </w:style>
  <w:style w:type="paragraph" w:customStyle="1" w:styleId="voto">
    <w:name w:val="voto"/>
    <w:basedOn w:val="Normal"/>
    <w:qFormat/>
    <w:rsid w:val="00413DCD"/>
    <w:pPr>
      <w:tabs>
        <w:tab w:val="left" w:pos="2268"/>
      </w:tabs>
      <w:spacing w:after="0" w:line="240" w:lineRule="auto"/>
    </w:pPr>
    <w:rPr>
      <w:rFonts w:ascii="Book Antiqua" w:eastAsia="Times New Roman" w:hAnsi="Book Antiqua" w:cs="Times New Roman"/>
      <w:sz w:val="24"/>
      <w:szCs w:val="20"/>
    </w:rPr>
  </w:style>
  <w:style w:type="paragraph" w:customStyle="1" w:styleId="cab">
    <w:name w:val="cab"/>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par">
    <w:name w:val="par"/>
    <w:basedOn w:val="Normal"/>
    <w:qFormat/>
    <w:rsid w:val="007931FF"/>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B27F83"/>
    <w:pPr>
      <w:suppressAutoHyphens/>
    </w:pPr>
    <w:rPr>
      <w:rFonts w:ascii="Courier New" w:hAnsi="Courier New" w:cs="Courier New"/>
      <w:color w:val="000000"/>
      <w:sz w:val="24"/>
      <w:szCs w:val="24"/>
    </w:rPr>
  </w:style>
  <w:style w:type="paragraph" w:styleId="Textodenotadefim">
    <w:name w:val="endnote text"/>
    <w:basedOn w:val="Normal"/>
    <w:link w:val="TextodenotadefimChar"/>
    <w:uiPriority w:val="99"/>
    <w:semiHidden/>
    <w:unhideWhenUsed/>
    <w:rsid w:val="00E80AB8"/>
    <w:pPr>
      <w:spacing w:after="0" w:line="240" w:lineRule="auto"/>
    </w:pPr>
    <w:rPr>
      <w:sz w:val="20"/>
      <w:szCs w:val="20"/>
    </w:rPr>
  </w:style>
  <w:style w:type="paragraph" w:styleId="Pr-formataoHTML">
    <w:name w:val="HTML Preformatted"/>
    <w:basedOn w:val="Normal"/>
    <w:link w:val="Pr-formataoHTMLChar"/>
    <w:uiPriority w:val="99"/>
    <w:semiHidden/>
    <w:unhideWhenUsed/>
    <w:qFormat/>
    <w:rsid w:val="00A41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extodebalo">
    <w:name w:val="Balloon Text"/>
    <w:basedOn w:val="Normal"/>
    <w:link w:val="TextodebaloChar"/>
    <w:uiPriority w:val="99"/>
    <w:semiHidden/>
    <w:unhideWhenUsed/>
    <w:qFormat/>
    <w:rsid w:val="001C27A4"/>
    <w:pPr>
      <w:spacing w:after="0" w:line="240" w:lineRule="auto"/>
    </w:pPr>
    <w:rPr>
      <w:rFonts w:ascii="Tahoma" w:hAnsi="Tahoma" w:cs="Tahoma"/>
      <w:sz w:val="16"/>
      <w:szCs w:val="16"/>
    </w:rPr>
  </w:style>
  <w:style w:type="paragraph" w:customStyle="1" w:styleId="Contedodoquadro">
    <w:name w:val="Conteúdo do quadro"/>
    <w:basedOn w:val="Normal"/>
    <w:qFormat/>
  </w:style>
  <w:style w:type="character" w:styleId="Hyperlink">
    <w:name w:val="Hyperlink"/>
    <w:uiPriority w:val="99"/>
    <w:unhideWhenUsed/>
    <w:rsid w:val="00B0111E"/>
    <w:rPr>
      <w:color w:val="0000FF"/>
      <w:u w:val="single"/>
    </w:rPr>
  </w:style>
  <w:style w:type="character" w:styleId="MenoPendente">
    <w:name w:val="Unresolved Mention"/>
    <w:uiPriority w:val="99"/>
    <w:semiHidden/>
    <w:unhideWhenUsed/>
    <w:rsid w:val="00B0111E"/>
    <w:rPr>
      <w:color w:val="605E5C"/>
      <w:shd w:val="clear" w:color="auto" w:fill="E1DFDD"/>
    </w:rPr>
  </w:style>
  <w:style w:type="paragraph" w:customStyle="1" w:styleId="Recuodecorpodetexto31">
    <w:name w:val="Recuo de corpo de texto 31"/>
    <w:basedOn w:val="Normal"/>
    <w:qFormat/>
    <w:rsid w:val="004D037E"/>
    <w:pPr>
      <w:keepLines/>
      <w:spacing w:after="0" w:line="240" w:lineRule="auto"/>
      <w:ind w:firstLine="709"/>
      <w:jc w:val="both"/>
    </w:pPr>
    <w:rPr>
      <w:rFonts w:ascii="Times New Roman" w:eastAsia="Times New Roman" w:hAnsi="Times New Roman" w:cs="Times New Roman"/>
      <w:b/>
      <w:sz w:val="24"/>
      <w:szCs w:val="20"/>
      <w:lang w:eastAsia="en-US"/>
    </w:rPr>
  </w:style>
  <w:style w:type="table" w:styleId="Tabelacomgrade">
    <w:name w:val="Table Grid"/>
    <w:basedOn w:val="Tabelanormal"/>
    <w:uiPriority w:val="59"/>
    <w:rsid w:val="00F13922"/>
    <w:pPr>
      <w:suppressAutoHyphens/>
    </w:pPr>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qFormat/>
    <w:rsid w:val="00E531FE"/>
    <w:pPr>
      <w:spacing w:before="280" w:after="0"/>
      <w:jc w:val="both"/>
    </w:pPr>
    <w:rPr>
      <w:rFonts w:cs="Arial"/>
      <w:lang w:eastAsia="zh-CN"/>
    </w:rPr>
  </w:style>
  <w:style w:type="paragraph" w:customStyle="1" w:styleId="Contedodatabela">
    <w:name w:val="Conteúdo da tabela"/>
    <w:basedOn w:val="Normal"/>
    <w:rsid w:val="00860124"/>
    <w:pPr>
      <w:widowControl w:val="0"/>
      <w:suppressLineNumbers/>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87559">
      <w:bodyDiv w:val="1"/>
      <w:marLeft w:val="0"/>
      <w:marRight w:val="0"/>
      <w:marTop w:val="0"/>
      <w:marBottom w:val="0"/>
      <w:divBdr>
        <w:top w:val="none" w:sz="0" w:space="0" w:color="auto"/>
        <w:left w:val="none" w:sz="0" w:space="0" w:color="auto"/>
        <w:bottom w:val="none" w:sz="0" w:space="0" w:color="auto"/>
        <w:right w:val="none" w:sz="0" w:space="0" w:color="auto"/>
      </w:divBdr>
    </w:div>
    <w:div w:id="492377439">
      <w:bodyDiv w:val="1"/>
      <w:marLeft w:val="0"/>
      <w:marRight w:val="0"/>
      <w:marTop w:val="0"/>
      <w:marBottom w:val="0"/>
      <w:divBdr>
        <w:top w:val="none" w:sz="0" w:space="0" w:color="auto"/>
        <w:left w:val="none" w:sz="0" w:space="0" w:color="auto"/>
        <w:bottom w:val="none" w:sz="0" w:space="0" w:color="auto"/>
        <w:right w:val="none" w:sz="0" w:space="0" w:color="auto"/>
      </w:divBdr>
    </w:div>
    <w:div w:id="585924415">
      <w:bodyDiv w:val="1"/>
      <w:marLeft w:val="0"/>
      <w:marRight w:val="0"/>
      <w:marTop w:val="0"/>
      <w:marBottom w:val="0"/>
      <w:divBdr>
        <w:top w:val="none" w:sz="0" w:space="0" w:color="auto"/>
        <w:left w:val="none" w:sz="0" w:space="0" w:color="auto"/>
        <w:bottom w:val="none" w:sz="0" w:space="0" w:color="auto"/>
        <w:right w:val="none" w:sz="0" w:space="0" w:color="auto"/>
      </w:divBdr>
    </w:div>
    <w:div w:id="591204940">
      <w:bodyDiv w:val="1"/>
      <w:marLeft w:val="0"/>
      <w:marRight w:val="0"/>
      <w:marTop w:val="0"/>
      <w:marBottom w:val="0"/>
      <w:divBdr>
        <w:top w:val="none" w:sz="0" w:space="0" w:color="auto"/>
        <w:left w:val="none" w:sz="0" w:space="0" w:color="auto"/>
        <w:bottom w:val="none" w:sz="0" w:space="0" w:color="auto"/>
        <w:right w:val="none" w:sz="0" w:space="0" w:color="auto"/>
      </w:divBdr>
    </w:div>
    <w:div w:id="868374815">
      <w:bodyDiv w:val="1"/>
      <w:marLeft w:val="0"/>
      <w:marRight w:val="0"/>
      <w:marTop w:val="0"/>
      <w:marBottom w:val="0"/>
      <w:divBdr>
        <w:top w:val="none" w:sz="0" w:space="0" w:color="auto"/>
        <w:left w:val="none" w:sz="0" w:space="0" w:color="auto"/>
        <w:bottom w:val="none" w:sz="0" w:space="0" w:color="auto"/>
        <w:right w:val="none" w:sz="0" w:space="0" w:color="auto"/>
      </w:divBdr>
    </w:div>
    <w:div w:id="981428738">
      <w:bodyDiv w:val="1"/>
      <w:marLeft w:val="0"/>
      <w:marRight w:val="0"/>
      <w:marTop w:val="0"/>
      <w:marBottom w:val="0"/>
      <w:divBdr>
        <w:top w:val="none" w:sz="0" w:space="0" w:color="auto"/>
        <w:left w:val="none" w:sz="0" w:space="0" w:color="auto"/>
        <w:bottom w:val="none" w:sz="0" w:space="0" w:color="auto"/>
        <w:right w:val="none" w:sz="0" w:space="0" w:color="auto"/>
      </w:divBdr>
    </w:div>
    <w:div w:id="1158115655">
      <w:bodyDiv w:val="1"/>
      <w:marLeft w:val="0"/>
      <w:marRight w:val="0"/>
      <w:marTop w:val="0"/>
      <w:marBottom w:val="0"/>
      <w:divBdr>
        <w:top w:val="none" w:sz="0" w:space="0" w:color="auto"/>
        <w:left w:val="none" w:sz="0" w:space="0" w:color="auto"/>
        <w:bottom w:val="none" w:sz="0" w:space="0" w:color="auto"/>
        <w:right w:val="none" w:sz="0" w:space="0" w:color="auto"/>
      </w:divBdr>
    </w:div>
    <w:div w:id="1224147252">
      <w:bodyDiv w:val="1"/>
      <w:marLeft w:val="0"/>
      <w:marRight w:val="0"/>
      <w:marTop w:val="0"/>
      <w:marBottom w:val="0"/>
      <w:divBdr>
        <w:top w:val="none" w:sz="0" w:space="0" w:color="auto"/>
        <w:left w:val="none" w:sz="0" w:space="0" w:color="auto"/>
        <w:bottom w:val="none" w:sz="0" w:space="0" w:color="auto"/>
        <w:right w:val="none" w:sz="0" w:space="0" w:color="auto"/>
      </w:divBdr>
    </w:div>
    <w:div w:id="1332441415">
      <w:bodyDiv w:val="1"/>
      <w:marLeft w:val="0"/>
      <w:marRight w:val="0"/>
      <w:marTop w:val="0"/>
      <w:marBottom w:val="0"/>
      <w:divBdr>
        <w:top w:val="none" w:sz="0" w:space="0" w:color="auto"/>
        <w:left w:val="none" w:sz="0" w:space="0" w:color="auto"/>
        <w:bottom w:val="none" w:sz="0" w:space="0" w:color="auto"/>
        <w:right w:val="none" w:sz="0" w:space="0" w:color="auto"/>
      </w:divBdr>
    </w:div>
    <w:div w:id="1552882098">
      <w:bodyDiv w:val="1"/>
      <w:marLeft w:val="0"/>
      <w:marRight w:val="0"/>
      <w:marTop w:val="0"/>
      <w:marBottom w:val="0"/>
      <w:divBdr>
        <w:top w:val="none" w:sz="0" w:space="0" w:color="auto"/>
        <w:left w:val="none" w:sz="0" w:space="0" w:color="auto"/>
        <w:bottom w:val="none" w:sz="0" w:space="0" w:color="auto"/>
        <w:right w:val="none" w:sz="0" w:space="0" w:color="auto"/>
      </w:divBdr>
    </w:div>
    <w:div w:id="1945529862">
      <w:bodyDiv w:val="1"/>
      <w:marLeft w:val="0"/>
      <w:marRight w:val="0"/>
      <w:marTop w:val="0"/>
      <w:marBottom w:val="0"/>
      <w:divBdr>
        <w:top w:val="none" w:sz="0" w:space="0" w:color="auto"/>
        <w:left w:val="none" w:sz="0" w:space="0" w:color="auto"/>
        <w:bottom w:val="none" w:sz="0" w:space="0" w:color="auto"/>
        <w:right w:val="none" w:sz="0" w:space="0" w:color="auto"/>
      </w:divBdr>
    </w:div>
    <w:div w:id="2045715679">
      <w:bodyDiv w:val="1"/>
      <w:marLeft w:val="0"/>
      <w:marRight w:val="0"/>
      <w:marTop w:val="0"/>
      <w:marBottom w:val="0"/>
      <w:divBdr>
        <w:top w:val="none" w:sz="0" w:space="0" w:color="auto"/>
        <w:left w:val="none" w:sz="0" w:space="0" w:color="auto"/>
        <w:bottom w:val="none" w:sz="0" w:space="0" w:color="auto"/>
        <w:right w:val="none" w:sz="0" w:space="0" w:color="auto"/>
      </w:divBdr>
    </w:div>
    <w:div w:id="2113166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camaracharqueada.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ara@camaracharqueada.sp.gov.br"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camaracharqueada.sp.gov.br/" TargetMode="External"/><Relationship Id="rId1" Type="http://schemas.openxmlformats.org/officeDocument/2006/relationships/hyperlink" Target="mailto:camara@camaracharqueada.sp.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4A350-01C4-4841-A273-A892AC6B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1114</Words>
  <Characters>6020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7120</CharactersWithSpaces>
  <SharedDoc>false</SharedDoc>
  <HLinks>
    <vt:vector size="12" baseType="variant">
      <vt:variant>
        <vt:i4>2555952</vt:i4>
      </vt:variant>
      <vt:variant>
        <vt:i4>3</vt:i4>
      </vt:variant>
      <vt:variant>
        <vt:i4>0</vt:i4>
      </vt:variant>
      <vt:variant>
        <vt:i4>5</vt:i4>
      </vt:variant>
      <vt:variant>
        <vt:lpwstr>http://www.camaracharqueada.sp.gov.br/</vt:lpwstr>
      </vt:variant>
      <vt:variant>
        <vt:lpwstr/>
      </vt:variant>
      <vt:variant>
        <vt:i4>4063240</vt:i4>
      </vt:variant>
      <vt:variant>
        <vt:i4>0</vt:i4>
      </vt:variant>
      <vt:variant>
        <vt:i4>0</vt:i4>
      </vt:variant>
      <vt:variant>
        <vt:i4>5</vt:i4>
      </vt:variant>
      <vt:variant>
        <vt:lpwstr>mailto:camara@camaracharqueada.sp.gov.br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eder.nunes</dc:creator>
  <cp:keywords/>
  <dc:description/>
  <cp:lastModifiedBy>Raphael Rocha</cp:lastModifiedBy>
  <cp:revision>7</cp:revision>
  <cp:lastPrinted>2025-02-04T17:10:00Z</cp:lastPrinted>
  <dcterms:created xsi:type="dcterms:W3CDTF">2025-02-04T17:18:00Z</dcterms:created>
  <dcterms:modified xsi:type="dcterms:W3CDTF">2026-01-13T11:52:00Z</dcterms:modified>
  <dc:language>pt-BR</dc:language>
</cp:coreProperties>
</file>