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AD9D20" w14:textId="64AAD700" w:rsidR="005715B6" w:rsidRPr="005715B6" w:rsidRDefault="005715B6" w:rsidP="005715B6">
      <w:pPr>
        <w:pStyle w:val="Ttulo2"/>
        <w:spacing w:line="360" w:lineRule="auto"/>
        <w:jc w:val="center"/>
        <w:rPr>
          <w:rFonts w:ascii="Arial" w:hAnsi="Arial" w:cs="Arial"/>
          <w:color w:val="auto"/>
          <w:sz w:val="36"/>
          <w:szCs w:val="36"/>
        </w:rPr>
      </w:pPr>
      <w:r>
        <w:rPr>
          <w:rFonts w:ascii="Arial" w:hAnsi="Arial" w:cs="Arial"/>
          <w:color w:val="auto"/>
          <w:sz w:val="36"/>
          <w:szCs w:val="36"/>
        </w:rPr>
        <w:t>ESTUDO TÉCNICO PRELIMINAR</w:t>
      </w:r>
    </w:p>
    <w:p w14:paraId="4B58BBBD" w14:textId="77777777" w:rsidR="005715B6" w:rsidRDefault="005715B6" w:rsidP="005715B6">
      <w:pPr>
        <w:pStyle w:val="Ttulo2"/>
        <w:spacing w:line="360" w:lineRule="auto"/>
        <w:jc w:val="both"/>
        <w:rPr>
          <w:rFonts w:ascii="Arial" w:hAnsi="Arial" w:cs="Arial"/>
          <w:color w:val="auto"/>
          <w:sz w:val="24"/>
          <w:szCs w:val="24"/>
        </w:rPr>
      </w:pPr>
    </w:p>
    <w:p w14:paraId="45766DC0" w14:textId="77777777" w:rsidR="005715B6" w:rsidRDefault="005715B6" w:rsidP="005715B6">
      <w:pPr>
        <w:pStyle w:val="Ttulo2"/>
        <w:spacing w:line="360" w:lineRule="auto"/>
        <w:jc w:val="both"/>
        <w:rPr>
          <w:rFonts w:ascii="Arial" w:hAnsi="Arial" w:cs="Arial"/>
          <w:color w:val="auto"/>
          <w:sz w:val="24"/>
          <w:szCs w:val="24"/>
        </w:rPr>
      </w:pPr>
    </w:p>
    <w:p w14:paraId="71343754" w14:textId="77777777" w:rsidR="005715B6" w:rsidRDefault="005715B6" w:rsidP="005715B6">
      <w:pPr>
        <w:pStyle w:val="Ttulo2"/>
        <w:spacing w:line="360" w:lineRule="auto"/>
        <w:jc w:val="both"/>
        <w:rPr>
          <w:rFonts w:ascii="Arial" w:hAnsi="Arial" w:cs="Arial"/>
          <w:color w:val="auto"/>
          <w:sz w:val="24"/>
          <w:szCs w:val="24"/>
        </w:rPr>
      </w:pPr>
    </w:p>
    <w:p w14:paraId="6FFB2000" w14:textId="6B5D312B" w:rsidR="005715B6" w:rsidRPr="005715B6" w:rsidRDefault="005715B6" w:rsidP="005715B6">
      <w:pPr>
        <w:pStyle w:val="Ttulo2"/>
        <w:spacing w:line="360" w:lineRule="auto"/>
        <w:jc w:val="both"/>
        <w:rPr>
          <w:rFonts w:ascii="Arial" w:hAnsi="Arial" w:cs="Arial"/>
          <w:color w:val="auto"/>
          <w:sz w:val="24"/>
          <w:szCs w:val="24"/>
        </w:rPr>
      </w:pPr>
      <w:r w:rsidRPr="005715B6">
        <w:rPr>
          <w:rFonts w:ascii="Arial" w:hAnsi="Arial" w:cs="Arial"/>
          <w:color w:val="auto"/>
          <w:sz w:val="24"/>
          <w:szCs w:val="24"/>
        </w:rPr>
        <w:t>1. IDENTIFICAÇÃO DA DEMANDA</w:t>
      </w:r>
    </w:p>
    <w:p w14:paraId="10079830" w14:textId="6CAE230E" w:rsidR="005715B6" w:rsidRPr="005715B6" w:rsidRDefault="005715B6" w:rsidP="005715B6">
      <w:pPr>
        <w:pStyle w:val="NormalWeb"/>
        <w:spacing w:line="360" w:lineRule="auto"/>
        <w:jc w:val="both"/>
        <w:rPr>
          <w:rFonts w:ascii="Arial" w:hAnsi="Arial" w:cs="Arial"/>
        </w:rPr>
      </w:pPr>
      <w:r>
        <w:rPr>
          <w:rFonts w:ascii="Arial" w:hAnsi="Arial" w:cs="Arial"/>
        </w:rPr>
        <w:t xml:space="preserve">Necessidade </w:t>
      </w:r>
      <w:r w:rsidRPr="005715B6">
        <w:rPr>
          <w:rFonts w:ascii="Arial" w:hAnsi="Arial" w:cs="Arial"/>
        </w:rPr>
        <w:t>de serviços de suporte técnico e operacional audiovisual durante as sessões camarárias.</w:t>
      </w:r>
      <w:r w:rsidRPr="005715B6">
        <w:rPr>
          <w:rFonts w:ascii="Arial" w:hAnsi="Arial" w:cs="Arial"/>
        </w:rPr>
        <w:br/>
        <w:t>Base documental: Termo de Referência – Suporte Técnico Sistema de Som.</w:t>
      </w:r>
    </w:p>
    <w:p w14:paraId="0E662A67" w14:textId="77777777" w:rsidR="005715B6" w:rsidRPr="005715B6" w:rsidRDefault="005715B6" w:rsidP="005715B6">
      <w:pPr>
        <w:pStyle w:val="Ttulo2"/>
        <w:spacing w:line="360" w:lineRule="auto"/>
        <w:jc w:val="both"/>
        <w:rPr>
          <w:rFonts w:ascii="Arial" w:hAnsi="Arial" w:cs="Arial"/>
          <w:color w:val="auto"/>
          <w:sz w:val="24"/>
          <w:szCs w:val="24"/>
        </w:rPr>
      </w:pPr>
      <w:r w:rsidRPr="005715B6">
        <w:rPr>
          <w:rFonts w:ascii="Arial" w:hAnsi="Arial" w:cs="Arial"/>
          <w:color w:val="auto"/>
          <w:sz w:val="24"/>
          <w:szCs w:val="24"/>
        </w:rPr>
        <w:t>2. DESCRIÇÃO DA NECESSIDADE</w:t>
      </w:r>
    </w:p>
    <w:p w14:paraId="00757768" w14:textId="77777777" w:rsidR="005715B6" w:rsidRPr="005715B6" w:rsidRDefault="005715B6" w:rsidP="005715B6">
      <w:pPr>
        <w:pStyle w:val="NormalWeb"/>
        <w:spacing w:line="360" w:lineRule="auto"/>
        <w:jc w:val="both"/>
        <w:rPr>
          <w:rFonts w:ascii="Arial" w:hAnsi="Arial" w:cs="Arial"/>
        </w:rPr>
      </w:pPr>
      <w:r w:rsidRPr="005715B6">
        <w:rPr>
          <w:rFonts w:ascii="Arial" w:hAnsi="Arial" w:cs="Arial"/>
        </w:rPr>
        <w:t>A Câmara Municipal de Charqueada realiza, anualmente, sessões legislativas ordinárias e sessões públicas específicas (LDO, LOA, PPA e metas fiscais), as quais demandam suporte técnico especializado em áudio, vídeo e transmissão ao vivo.</w:t>
      </w:r>
    </w:p>
    <w:p w14:paraId="357276EC" w14:textId="77777777" w:rsidR="005715B6" w:rsidRPr="005715B6" w:rsidRDefault="005715B6" w:rsidP="005715B6">
      <w:pPr>
        <w:pStyle w:val="NormalWeb"/>
        <w:spacing w:line="360" w:lineRule="auto"/>
        <w:jc w:val="both"/>
        <w:rPr>
          <w:rFonts w:ascii="Arial" w:hAnsi="Arial" w:cs="Arial"/>
        </w:rPr>
      </w:pPr>
      <w:r w:rsidRPr="005715B6">
        <w:rPr>
          <w:rFonts w:ascii="Arial" w:hAnsi="Arial" w:cs="Arial"/>
        </w:rPr>
        <w:t>A adequada execução dessas atividades é essencial para garantir:</w:t>
      </w:r>
    </w:p>
    <w:p w14:paraId="034900AC" w14:textId="77777777" w:rsidR="005715B6" w:rsidRPr="005715B6" w:rsidRDefault="005715B6" w:rsidP="005715B6">
      <w:pPr>
        <w:pStyle w:val="NormalWeb"/>
        <w:numPr>
          <w:ilvl w:val="0"/>
          <w:numId w:val="5"/>
        </w:numPr>
        <w:suppressAutoHyphens w:val="0"/>
        <w:spacing w:before="100" w:after="100" w:line="360" w:lineRule="auto"/>
        <w:jc w:val="both"/>
        <w:rPr>
          <w:rFonts w:ascii="Arial" w:hAnsi="Arial" w:cs="Arial"/>
        </w:rPr>
      </w:pPr>
      <w:r w:rsidRPr="005715B6">
        <w:rPr>
          <w:rFonts w:ascii="Arial" w:hAnsi="Arial" w:cs="Arial"/>
        </w:rPr>
        <w:t>A regularidade e a ordem dos trabalhos legislativos;</w:t>
      </w:r>
    </w:p>
    <w:p w14:paraId="22AB899F" w14:textId="77777777" w:rsidR="005715B6" w:rsidRPr="005715B6" w:rsidRDefault="005715B6" w:rsidP="005715B6">
      <w:pPr>
        <w:pStyle w:val="NormalWeb"/>
        <w:numPr>
          <w:ilvl w:val="0"/>
          <w:numId w:val="5"/>
        </w:numPr>
        <w:suppressAutoHyphens w:val="0"/>
        <w:spacing w:before="100" w:after="100" w:line="360" w:lineRule="auto"/>
        <w:jc w:val="both"/>
        <w:rPr>
          <w:rFonts w:ascii="Arial" w:hAnsi="Arial" w:cs="Arial"/>
        </w:rPr>
      </w:pPr>
      <w:r w:rsidRPr="005715B6">
        <w:rPr>
          <w:rFonts w:ascii="Arial" w:hAnsi="Arial" w:cs="Arial"/>
        </w:rPr>
        <w:t>A inteligibilidade do áudio no plenário;</w:t>
      </w:r>
    </w:p>
    <w:p w14:paraId="29CB6904" w14:textId="77777777" w:rsidR="005715B6" w:rsidRPr="005715B6" w:rsidRDefault="005715B6" w:rsidP="005715B6">
      <w:pPr>
        <w:pStyle w:val="NormalWeb"/>
        <w:numPr>
          <w:ilvl w:val="0"/>
          <w:numId w:val="5"/>
        </w:numPr>
        <w:suppressAutoHyphens w:val="0"/>
        <w:spacing w:before="100" w:after="100" w:line="360" w:lineRule="auto"/>
        <w:jc w:val="both"/>
        <w:rPr>
          <w:rFonts w:ascii="Arial" w:hAnsi="Arial" w:cs="Arial"/>
        </w:rPr>
      </w:pPr>
      <w:r w:rsidRPr="005715B6">
        <w:rPr>
          <w:rFonts w:ascii="Arial" w:hAnsi="Arial" w:cs="Arial"/>
        </w:rPr>
        <w:t>A correta gravação e transmissão das sessões;</w:t>
      </w:r>
    </w:p>
    <w:p w14:paraId="7B88772C" w14:textId="77777777" w:rsidR="005715B6" w:rsidRPr="005715B6" w:rsidRDefault="005715B6" w:rsidP="005715B6">
      <w:pPr>
        <w:pStyle w:val="NormalWeb"/>
        <w:numPr>
          <w:ilvl w:val="0"/>
          <w:numId w:val="5"/>
        </w:numPr>
        <w:suppressAutoHyphens w:val="0"/>
        <w:spacing w:before="100" w:after="100" w:line="360" w:lineRule="auto"/>
        <w:jc w:val="both"/>
        <w:rPr>
          <w:rFonts w:ascii="Arial" w:hAnsi="Arial" w:cs="Arial"/>
        </w:rPr>
      </w:pPr>
      <w:r w:rsidRPr="005715B6">
        <w:rPr>
          <w:rFonts w:ascii="Arial" w:hAnsi="Arial" w:cs="Arial"/>
        </w:rPr>
        <w:t>A transparência e a publicidade dos atos legislativos, inclusive por meio de plataformas digitais.</w:t>
      </w:r>
    </w:p>
    <w:p w14:paraId="3D50C015" w14:textId="77777777" w:rsidR="005715B6" w:rsidRPr="005715B6" w:rsidRDefault="005715B6" w:rsidP="005715B6">
      <w:pPr>
        <w:pStyle w:val="NormalWeb"/>
        <w:spacing w:line="360" w:lineRule="auto"/>
        <w:jc w:val="both"/>
        <w:rPr>
          <w:rFonts w:ascii="Arial" w:hAnsi="Arial" w:cs="Arial"/>
        </w:rPr>
      </w:pPr>
      <w:r w:rsidRPr="005715B6">
        <w:rPr>
          <w:rFonts w:ascii="Arial" w:hAnsi="Arial" w:cs="Arial"/>
        </w:rPr>
        <w:t>Atualmente, a Câmara não dispõe, em seu quadro de pessoal, de profissional técnico habilitado com Registro DRT para exercer tais atividades, tampouco de equipe técnica suficiente para atender às demandas de transmissão audiovisual em tempo real.</w:t>
      </w:r>
    </w:p>
    <w:p w14:paraId="5DE5AB16" w14:textId="77777777" w:rsidR="005715B6" w:rsidRPr="005715B6" w:rsidRDefault="005715B6" w:rsidP="005715B6">
      <w:pPr>
        <w:pStyle w:val="Ttulo2"/>
        <w:spacing w:line="360" w:lineRule="auto"/>
        <w:jc w:val="both"/>
        <w:rPr>
          <w:rFonts w:ascii="Arial" w:hAnsi="Arial" w:cs="Arial"/>
          <w:color w:val="auto"/>
          <w:sz w:val="24"/>
          <w:szCs w:val="24"/>
        </w:rPr>
      </w:pPr>
      <w:r w:rsidRPr="005715B6">
        <w:rPr>
          <w:rFonts w:ascii="Arial" w:hAnsi="Arial" w:cs="Arial"/>
          <w:color w:val="auto"/>
          <w:sz w:val="24"/>
          <w:szCs w:val="24"/>
        </w:rPr>
        <w:t>3. REQUISITOS DA CONTRATAÇÃO</w:t>
      </w:r>
    </w:p>
    <w:p w14:paraId="4EE15371" w14:textId="77777777" w:rsidR="005715B6" w:rsidRPr="005715B6" w:rsidRDefault="005715B6" w:rsidP="005715B6">
      <w:pPr>
        <w:pStyle w:val="NormalWeb"/>
        <w:spacing w:line="360" w:lineRule="auto"/>
        <w:jc w:val="both"/>
        <w:rPr>
          <w:rFonts w:ascii="Arial" w:hAnsi="Arial" w:cs="Arial"/>
        </w:rPr>
      </w:pPr>
      <w:r w:rsidRPr="005715B6">
        <w:rPr>
          <w:rFonts w:ascii="Arial" w:hAnsi="Arial" w:cs="Arial"/>
        </w:rPr>
        <w:t>A solução demandada deve contemplar, no mínimo:</w:t>
      </w:r>
    </w:p>
    <w:p w14:paraId="354AF7D5" w14:textId="77777777" w:rsidR="005715B6" w:rsidRPr="005715B6" w:rsidRDefault="005715B6" w:rsidP="005715B6">
      <w:pPr>
        <w:pStyle w:val="NormalWeb"/>
        <w:numPr>
          <w:ilvl w:val="0"/>
          <w:numId w:val="6"/>
        </w:numPr>
        <w:suppressAutoHyphens w:val="0"/>
        <w:spacing w:before="100" w:after="100" w:line="360" w:lineRule="auto"/>
        <w:jc w:val="both"/>
        <w:rPr>
          <w:rFonts w:ascii="Arial" w:hAnsi="Arial" w:cs="Arial"/>
        </w:rPr>
      </w:pPr>
      <w:r w:rsidRPr="005715B6">
        <w:rPr>
          <w:rFonts w:ascii="Arial" w:hAnsi="Arial" w:cs="Arial"/>
        </w:rPr>
        <w:t>Disponibilização de técnico de som com Registro Profissional (DRT);</w:t>
      </w:r>
    </w:p>
    <w:p w14:paraId="181281CB" w14:textId="77777777" w:rsidR="005715B6" w:rsidRPr="005715B6" w:rsidRDefault="005715B6" w:rsidP="005715B6">
      <w:pPr>
        <w:pStyle w:val="NormalWeb"/>
        <w:numPr>
          <w:ilvl w:val="0"/>
          <w:numId w:val="6"/>
        </w:numPr>
        <w:suppressAutoHyphens w:val="0"/>
        <w:spacing w:before="100" w:after="100" w:line="360" w:lineRule="auto"/>
        <w:jc w:val="both"/>
        <w:rPr>
          <w:rFonts w:ascii="Arial" w:hAnsi="Arial" w:cs="Arial"/>
        </w:rPr>
      </w:pPr>
      <w:r w:rsidRPr="005715B6">
        <w:rPr>
          <w:rFonts w:ascii="Arial" w:hAnsi="Arial" w:cs="Arial"/>
        </w:rPr>
        <w:lastRenderedPageBreak/>
        <w:t>Operação completa do sistema de áudio do plenário;</w:t>
      </w:r>
    </w:p>
    <w:p w14:paraId="190A134D" w14:textId="77777777" w:rsidR="005715B6" w:rsidRPr="005715B6" w:rsidRDefault="005715B6" w:rsidP="005715B6">
      <w:pPr>
        <w:pStyle w:val="NormalWeb"/>
        <w:numPr>
          <w:ilvl w:val="0"/>
          <w:numId w:val="6"/>
        </w:numPr>
        <w:suppressAutoHyphens w:val="0"/>
        <w:spacing w:before="100" w:after="100" w:line="360" w:lineRule="auto"/>
        <w:jc w:val="both"/>
        <w:rPr>
          <w:rFonts w:ascii="Arial" w:hAnsi="Arial" w:cs="Arial"/>
        </w:rPr>
      </w:pPr>
      <w:r w:rsidRPr="005715B6">
        <w:rPr>
          <w:rFonts w:ascii="Arial" w:hAnsi="Arial" w:cs="Arial"/>
        </w:rPr>
        <w:t>Fornecimento de sinal de áudio para gravação e transmissão;</w:t>
      </w:r>
    </w:p>
    <w:p w14:paraId="3293408C" w14:textId="77777777" w:rsidR="005715B6" w:rsidRPr="005715B6" w:rsidRDefault="005715B6" w:rsidP="005715B6">
      <w:pPr>
        <w:pStyle w:val="NormalWeb"/>
        <w:numPr>
          <w:ilvl w:val="0"/>
          <w:numId w:val="6"/>
        </w:numPr>
        <w:suppressAutoHyphens w:val="0"/>
        <w:spacing w:before="100" w:after="100" w:line="360" w:lineRule="auto"/>
        <w:jc w:val="both"/>
        <w:rPr>
          <w:rFonts w:ascii="Arial" w:hAnsi="Arial" w:cs="Arial"/>
        </w:rPr>
      </w:pPr>
      <w:r w:rsidRPr="005715B6">
        <w:rPr>
          <w:rFonts w:ascii="Arial" w:hAnsi="Arial" w:cs="Arial"/>
        </w:rPr>
        <w:t>Operação de projeção multimídia para TVs do plenário e plataformas digitais;</w:t>
      </w:r>
    </w:p>
    <w:p w14:paraId="562010F3" w14:textId="77777777" w:rsidR="005715B6" w:rsidRPr="005715B6" w:rsidRDefault="005715B6" w:rsidP="005715B6">
      <w:pPr>
        <w:pStyle w:val="NormalWeb"/>
        <w:numPr>
          <w:ilvl w:val="0"/>
          <w:numId w:val="6"/>
        </w:numPr>
        <w:suppressAutoHyphens w:val="0"/>
        <w:spacing w:before="100" w:after="100" w:line="360" w:lineRule="auto"/>
        <w:jc w:val="both"/>
        <w:rPr>
          <w:rFonts w:ascii="Arial" w:hAnsi="Arial" w:cs="Arial"/>
        </w:rPr>
      </w:pPr>
      <w:r w:rsidRPr="005715B6">
        <w:rPr>
          <w:rFonts w:ascii="Arial" w:hAnsi="Arial" w:cs="Arial"/>
        </w:rPr>
        <w:t>Disponibilização de equipamentos móveis necessários à transmissão (</w:t>
      </w:r>
      <w:proofErr w:type="spellStart"/>
      <w:r w:rsidRPr="005715B6">
        <w:rPr>
          <w:rFonts w:ascii="Arial" w:hAnsi="Arial" w:cs="Arial"/>
        </w:rPr>
        <w:t>switcher</w:t>
      </w:r>
      <w:proofErr w:type="spellEnd"/>
      <w:r w:rsidRPr="005715B6">
        <w:rPr>
          <w:rFonts w:ascii="Arial" w:hAnsi="Arial" w:cs="Arial"/>
        </w:rPr>
        <w:t xml:space="preserve"> de vídeo, computadores e softwares profissionais);</w:t>
      </w:r>
    </w:p>
    <w:p w14:paraId="27372F2B" w14:textId="77777777" w:rsidR="005715B6" w:rsidRPr="005715B6" w:rsidRDefault="005715B6" w:rsidP="005715B6">
      <w:pPr>
        <w:pStyle w:val="NormalWeb"/>
        <w:numPr>
          <w:ilvl w:val="0"/>
          <w:numId w:val="6"/>
        </w:numPr>
        <w:suppressAutoHyphens w:val="0"/>
        <w:spacing w:before="100" w:after="100" w:line="360" w:lineRule="auto"/>
        <w:jc w:val="both"/>
        <w:rPr>
          <w:rFonts w:ascii="Arial" w:hAnsi="Arial" w:cs="Arial"/>
        </w:rPr>
      </w:pPr>
      <w:r w:rsidRPr="005715B6">
        <w:rPr>
          <w:rFonts w:ascii="Arial" w:hAnsi="Arial" w:cs="Arial"/>
        </w:rPr>
        <w:t>Compatibilidade com os equipamentos fixos já existentes na Câmara;</w:t>
      </w:r>
    </w:p>
    <w:p w14:paraId="0B1945E3" w14:textId="77777777" w:rsidR="005715B6" w:rsidRPr="005715B6" w:rsidRDefault="005715B6" w:rsidP="005715B6">
      <w:pPr>
        <w:pStyle w:val="NormalWeb"/>
        <w:numPr>
          <w:ilvl w:val="0"/>
          <w:numId w:val="6"/>
        </w:numPr>
        <w:suppressAutoHyphens w:val="0"/>
        <w:spacing w:before="100" w:after="100" w:line="360" w:lineRule="auto"/>
        <w:jc w:val="both"/>
        <w:rPr>
          <w:rFonts w:ascii="Arial" w:hAnsi="Arial" w:cs="Arial"/>
        </w:rPr>
      </w:pPr>
      <w:r w:rsidRPr="005715B6">
        <w:rPr>
          <w:rFonts w:ascii="Arial" w:hAnsi="Arial" w:cs="Arial"/>
        </w:rPr>
        <w:t>Atendimento ao cronograma oficial das sessões.</w:t>
      </w:r>
    </w:p>
    <w:p w14:paraId="639AD0F5" w14:textId="77777777" w:rsidR="005715B6" w:rsidRPr="005715B6" w:rsidRDefault="005715B6" w:rsidP="005715B6">
      <w:pPr>
        <w:pStyle w:val="Ttulo2"/>
        <w:spacing w:line="360" w:lineRule="auto"/>
        <w:jc w:val="both"/>
        <w:rPr>
          <w:rFonts w:ascii="Arial" w:hAnsi="Arial" w:cs="Arial"/>
          <w:color w:val="auto"/>
          <w:sz w:val="24"/>
          <w:szCs w:val="24"/>
        </w:rPr>
      </w:pPr>
      <w:r w:rsidRPr="005715B6">
        <w:rPr>
          <w:rFonts w:ascii="Arial" w:hAnsi="Arial" w:cs="Arial"/>
          <w:color w:val="auto"/>
          <w:sz w:val="24"/>
          <w:szCs w:val="24"/>
        </w:rPr>
        <w:t>4. LEVANTAMENTO DE SOLUÇÕES DISPONÍVEIS NO MERCADO</w:t>
      </w:r>
    </w:p>
    <w:p w14:paraId="454F2962" w14:textId="77777777" w:rsidR="005715B6" w:rsidRPr="005715B6" w:rsidRDefault="005715B6" w:rsidP="005715B6">
      <w:pPr>
        <w:pStyle w:val="NormalWeb"/>
        <w:spacing w:line="360" w:lineRule="auto"/>
        <w:jc w:val="both"/>
        <w:rPr>
          <w:rFonts w:ascii="Arial" w:hAnsi="Arial" w:cs="Arial"/>
        </w:rPr>
      </w:pPr>
      <w:r w:rsidRPr="005715B6">
        <w:rPr>
          <w:rFonts w:ascii="Arial" w:hAnsi="Arial" w:cs="Arial"/>
        </w:rPr>
        <w:t>Foram analisadas as seguintes alternativas para atendimento da necessidade:</w:t>
      </w:r>
    </w:p>
    <w:p w14:paraId="08F38167" w14:textId="77777777" w:rsidR="005715B6" w:rsidRPr="005715B6" w:rsidRDefault="005715B6" w:rsidP="005715B6">
      <w:pPr>
        <w:pStyle w:val="Ttulo3"/>
        <w:spacing w:line="360" w:lineRule="auto"/>
        <w:jc w:val="both"/>
        <w:rPr>
          <w:rFonts w:ascii="Arial" w:hAnsi="Arial" w:cs="Arial"/>
          <w:color w:val="auto"/>
        </w:rPr>
      </w:pPr>
      <w:r w:rsidRPr="005715B6">
        <w:rPr>
          <w:rFonts w:ascii="Arial" w:hAnsi="Arial" w:cs="Arial"/>
          <w:color w:val="auto"/>
        </w:rPr>
        <w:t>4.1 Execução com recursos próprios</w:t>
      </w:r>
    </w:p>
    <w:p w14:paraId="00B7F602" w14:textId="77777777" w:rsidR="005715B6" w:rsidRPr="005715B6" w:rsidRDefault="005715B6" w:rsidP="005715B6">
      <w:pPr>
        <w:pStyle w:val="NormalWeb"/>
        <w:spacing w:line="360" w:lineRule="auto"/>
        <w:jc w:val="both"/>
        <w:rPr>
          <w:rFonts w:ascii="Arial" w:hAnsi="Arial" w:cs="Arial"/>
        </w:rPr>
      </w:pPr>
      <w:r w:rsidRPr="005715B6">
        <w:rPr>
          <w:rFonts w:ascii="Arial" w:hAnsi="Arial" w:cs="Arial"/>
        </w:rPr>
        <w:t>Inviável, uma vez que:</w:t>
      </w:r>
    </w:p>
    <w:p w14:paraId="2C6556F0" w14:textId="77777777" w:rsidR="005715B6" w:rsidRPr="005715B6" w:rsidRDefault="005715B6" w:rsidP="005715B6">
      <w:pPr>
        <w:pStyle w:val="NormalWeb"/>
        <w:numPr>
          <w:ilvl w:val="0"/>
          <w:numId w:val="7"/>
        </w:numPr>
        <w:suppressAutoHyphens w:val="0"/>
        <w:spacing w:before="100" w:after="100" w:line="360" w:lineRule="auto"/>
        <w:jc w:val="both"/>
        <w:rPr>
          <w:rFonts w:ascii="Arial" w:hAnsi="Arial" w:cs="Arial"/>
        </w:rPr>
      </w:pPr>
      <w:r w:rsidRPr="005715B6">
        <w:rPr>
          <w:rFonts w:ascii="Arial" w:hAnsi="Arial" w:cs="Arial"/>
        </w:rPr>
        <w:t>Não há servidor efetivo com formação técnica específica e Registro DRT;</w:t>
      </w:r>
    </w:p>
    <w:p w14:paraId="46C4EF1C" w14:textId="77777777" w:rsidR="005715B6" w:rsidRPr="005715B6" w:rsidRDefault="005715B6" w:rsidP="005715B6">
      <w:pPr>
        <w:pStyle w:val="NormalWeb"/>
        <w:numPr>
          <w:ilvl w:val="0"/>
          <w:numId w:val="7"/>
        </w:numPr>
        <w:suppressAutoHyphens w:val="0"/>
        <w:spacing w:before="100" w:after="100" w:line="360" w:lineRule="auto"/>
        <w:jc w:val="both"/>
        <w:rPr>
          <w:rFonts w:ascii="Arial" w:hAnsi="Arial" w:cs="Arial"/>
        </w:rPr>
      </w:pPr>
      <w:r w:rsidRPr="005715B6">
        <w:rPr>
          <w:rFonts w:ascii="Arial" w:hAnsi="Arial" w:cs="Arial"/>
        </w:rPr>
        <w:t>Exigiria contratação de pessoal permanente, com aumento de despesas continuadas;</w:t>
      </w:r>
    </w:p>
    <w:p w14:paraId="0C15D3D0" w14:textId="77777777" w:rsidR="005715B6" w:rsidRPr="005715B6" w:rsidRDefault="005715B6" w:rsidP="005715B6">
      <w:pPr>
        <w:pStyle w:val="NormalWeb"/>
        <w:numPr>
          <w:ilvl w:val="0"/>
          <w:numId w:val="7"/>
        </w:numPr>
        <w:suppressAutoHyphens w:val="0"/>
        <w:spacing w:before="100" w:after="100" w:line="360" w:lineRule="auto"/>
        <w:jc w:val="both"/>
        <w:rPr>
          <w:rFonts w:ascii="Arial" w:hAnsi="Arial" w:cs="Arial"/>
        </w:rPr>
      </w:pPr>
      <w:r w:rsidRPr="005715B6">
        <w:rPr>
          <w:rFonts w:ascii="Arial" w:hAnsi="Arial" w:cs="Arial"/>
        </w:rPr>
        <w:t>Demandaria aquisição de equipamentos adicionais e softwares especializados.</w:t>
      </w:r>
    </w:p>
    <w:p w14:paraId="3C6B8B0F" w14:textId="77777777" w:rsidR="005715B6" w:rsidRPr="005715B6" w:rsidRDefault="005715B6" w:rsidP="005715B6">
      <w:pPr>
        <w:pStyle w:val="Ttulo3"/>
        <w:spacing w:line="360" w:lineRule="auto"/>
        <w:jc w:val="both"/>
        <w:rPr>
          <w:rFonts w:ascii="Arial" w:hAnsi="Arial" w:cs="Arial"/>
          <w:color w:val="auto"/>
        </w:rPr>
      </w:pPr>
      <w:r w:rsidRPr="005715B6">
        <w:rPr>
          <w:rFonts w:ascii="Arial" w:hAnsi="Arial" w:cs="Arial"/>
          <w:color w:val="auto"/>
        </w:rPr>
        <w:t>4.2 Contratação eventual de profissional autônomo</w:t>
      </w:r>
    </w:p>
    <w:p w14:paraId="04C296A5" w14:textId="77777777" w:rsidR="005715B6" w:rsidRPr="005715B6" w:rsidRDefault="005715B6" w:rsidP="005715B6">
      <w:pPr>
        <w:pStyle w:val="NormalWeb"/>
        <w:spacing w:line="360" w:lineRule="auto"/>
        <w:jc w:val="both"/>
        <w:rPr>
          <w:rFonts w:ascii="Arial" w:hAnsi="Arial" w:cs="Arial"/>
        </w:rPr>
      </w:pPr>
      <w:r w:rsidRPr="005715B6">
        <w:rPr>
          <w:rFonts w:ascii="Arial" w:hAnsi="Arial" w:cs="Arial"/>
        </w:rPr>
        <w:t>Alternativa considerada inadequada, pois:</w:t>
      </w:r>
    </w:p>
    <w:p w14:paraId="3819E367" w14:textId="77777777" w:rsidR="005715B6" w:rsidRPr="005715B6" w:rsidRDefault="005715B6" w:rsidP="005715B6">
      <w:pPr>
        <w:pStyle w:val="NormalWeb"/>
        <w:numPr>
          <w:ilvl w:val="0"/>
          <w:numId w:val="8"/>
        </w:numPr>
        <w:suppressAutoHyphens w:val="0"/>
        <w:spacing w:before="100" w:after="100" w:line="360" w:lineRule="auto"/>
        <w:jc w:val="both"/>
        <w:rPr>
          <w:rFonts w:ascii="Arial" w:hAnsi="Arial" w:cs="Arial"/>
        </w:rPr>
      </w:pPr>
      <w:r w:rsidRPr="005715B6">
        <w:rPr>
          <w:rFonts w:ascii="Arial" w:hAnsi="Arial" w:cs="Arial"/>
        </w:rPr>
        <w:t>Dificulta a padronização técnica do serviço;</w:t>
      </w:r>
    </w:p>
    <w:p w14:paraId="5435A761" w14:textId="77777777" w:rsidR="005715B6" w:rsidRPr="005715B6" w:rsidRDefault="005715B6" w:rsidP="005715B6">
      <w:pPr>
        <w:pStyle w:val="NormalWeb"/>
        <w:numPr>
          <w:ilvl w:val="0"/>
          <w:numId w:val="8"/>
        </w:numPr>
        <w:suppressAutoHyphens w:val="0"/>
        <w:spacing w:before="100" w:after="100" w:line="360" w:lineRule="auto"/>
        <w:jc w:val="both"/>
        <w:rPr>
          <w:rFonts w:ascii="Arial" w:hAnsi="Arial" w:cs="Arial"/>
        </w:rPr>
      </w:pPr>
      <w:r w:rsidRPr="005715B6">
        <w:rPr>
          <w:rFonts w:ascii="Arial" w:hAnsi="Arial" w:cs="Arial"/>
        </w:rPr>
        <w:t>Aumenta o risco de ausência em datas pré-definidas;</w:t>
      </w:r>
    </w:p>
    <w:p w14:paraId="29632096" w14:textId="77777777" w:rsidR="005715B6" w:rsidRPr="005715B6" w:rsidRDefault="005715B6" w:rsidP="005715B6">
      <w:pPr>
        <w:pStyle w:val="NormalWeb"/>
        <w:numPr>
          <w:ilvl w:val="0"/>
          <w:numId w:val="8"/>
        </w:numPr>
        <w:suppressAutoHyphens w:val="0"/>
        <w:spacing w:before="100" w:after="100" w:line="360" w:lineRule="auto"/>
        <w:jc w:val="both"/>
        <w:rPr>
          <w:rFonts w:ascii="Arial" w:hAnsi="Arial" w:cs="Arial"/>
        </w:rPr>
      </w:pPr>
      <w:r w:rsidRPr="005715B6">
        <w:rPr>
          <w:rFonts w:ascii="Arial" w:hAnsi="Arial" w:cs="Arial"/>
        </w:rPr>
        <w:t>Não garante o fornecimento integrado de equipamentos e softwares.</w:t>
      </w:r>
    </w:p>
    <w:p w14:paraId="5AE5E6FE" w14:textId="6F83CF03" w:rsidR="005715B6" w:rsidRPr="005715B6" w:rsidRDefault="005715B6" w:rsidP="005715B6">
      <w:pPr>
        <w:pStyle w:val="Ttulo3"/>
        <w:spacing w:line="360" w:lineRule="auto"/>
        <w:jc w:val="both"/>
        <w:rPr>
          <w:rFonts w:ascii="Arial" w:hAnsi="Arial" w:cs="Arial"/>
          <w:color w:val="auto"/>
        </w:rPr>
      </w:pPr>
      <w:r w:rsidRPr="005715B6">
        <w:rPr>
          <w:rFonts w:ascii="Arial" w:hAnsi="Arial" w:cs="Arial"/>
          <w:color w:val="auto"/>
        </w:rPr>
        <w:t xml:space="preserve">4.3 Contratação de empresa especializada </w:t>
      </w:r>
    </w:p>
    <w:p w14:paraId="40DB8992" w14:textId="77777777" w:rsidR="005715B6" w:rsidRPr="005715B6" w:rsidRDefault="005715B6" w:rsidP="005715B6">
      <w:pPr>
        <w:pStyle w:val="NormalWeb"/>
        <w:spacing w:line="360" w:lineRule="auto"/>
        <w:jc w:val="both"/>
        <w:rPr>
          <w:rFonts w:ascii="Arial" w:hAnsi="Arial" w:cs="Arial"/>
        </w:rPr>
      </w:pPr>
      <w:r w:rsidRPr="005715B6">
        <w:rPr>
          <w:rFonts w:ascii="Arial" w:hAnsi="Arial" w:cs="Arial"/>
        </w:rPr>
        <w:t>Mostra-se a alternativa mais vantajosa, pois:</w:t>
      </w:r>
    </w:p>
    <w:p w14:paraId="41398413" w14:textId="77777777" w:rsidR="005715B6" w:rsidRPr="005715B6" w:rsidRDefault="005715B6" w:rsidP="005715B6">
      <w:pPr>
        <w:pStyle w:val="NormalWeb"/>
        <w:numPr>
          <w:ilvl w:val="0"/>
          <w:numId w:val="9"/>
        </w:numPr>
        <w:suppressAutoHyphens w:val="0"/>
        <w:spacing w:before="100" w:after="100" w:line="360" w:lineRule="auto"/>
        <w:jc w:val="both"/>
        <w:rPr>
          <w:rFonts w:ascii="Arial" w:hAnsi="Arial" w:cs="Arial"/>
        </w:rPr>
      </w:pPr>
      <w:r w:rsidRPr="005715B6">
        <w:rPr>
          <w:rFonts w:ascii="Arial" w:hAnsi="Arial" w:cs="Arial"/>
        </w:rPr>
        <w:lastRenderedPageBreak/>
        <w:t>Garante mão de obra qualificada e substituição imediata em caso de impedimento;</w:t>
      </w:r>
    </w:p>
    <w:p w14:paraId="568CA52B" w14:textId="77777777" w:rsidR="005715B6" w:rsidRPr="005715B6" w:rsidRDefault="005715B6" w:rsidP="005715B6">
      <w:pPr>
        <w:pStyle w:val="NormalWeb"/>
        <w:numPr>
          <w:ilvl w:val="0"/>
          <w:numId w:val="9"/>
        </w:numPr>
        <w:suppressAutoHyphens w:val="0"/>
        <w:spacing w:before="100" w:after="100" w:line="360" w:lineRule="auto"/>
        <w:jc w:val="both"/>
        <w:rPr>
          <w:rFonts w:ascii="Arial" w:hAnsi="Arial" w:cs="Arial"/>
        </w:rPr>
      </w:pPr>
      <w:r w:rsidRPr="005715B6">
        <w:rPr>
          <w:rFonts w:ascii="Arial" w:hAnsi="Arial" w:cs="Arial"/>
        </w:rPr>
        <w:t>Inclui equipamentos e softwares necessários à transmissão;</w:t>
      </w:r>
    </w:p>
    <w:p w14:paraId="6CA93B69" w14:textId="77777777" w:rsidR="005715B6" w:rsidRPr="005715B6" w:rsidRDefault="005715B6" w:rsidP="005715B6">
      <w:pPr>
        <w:pStyle w:val="NormalWeb"/>
        <w:numPr>
          <w:ilvl w:val="0"/>
          <w:numId w:val="9"/>
        </w:numPr>
        <w:suppressAutoHyphens w:val="0"/>
        <w:spacing w:before="100" w:after="100" w:line="360" w:lineRule="auto"/>
        <w:jc w:val="both"/>
        <w:rPr>
          <w:rFonts w:ascii="Arial" w:hAnsi="Arial" w:cs="Arial"/>
        </w:rPr>
      </w:pPr>
      <w:r w:rsidRPr="005715B6">
        <w:rPr>
          <w:rFonts w:ascii="Arial" w:hAnsi="Arial" w:cs="Arial"/>
        </w:rPr>
        <w:t>Permite maior controle contratual e fiscalização;</w:t>
      </w:r>
    </w:p>
    <w:p w14:paraId="33590E5A" w14:textId="77777777" w:rsidR="005715B6" w:rsidRPr="005715B6" w:rsidRDefault="005715B6" w:rsidP="005715B6">
      <w:pPr>
        <w:pStyle w:val="NormalWeb"/>
        <w:numPr>
          <w:ilvl w:val="0"/>
          <w:numId w:val="9"/>
        </w:numPr>
        <w:suppressAutoHyphens w:val="0"/>
        <w:spacing w:before="100" w:after="100" w:line="360" w:lineRule="auto"/>
        <w:jc w:val="both"/>
        <w:rPr>
          <w:rFonts w:ascii="Arial" w:hAnsi="Arial" w:cs="Arial"/>
        </w:rPr>
      </w:pPr>
      <w:r w:rsidRPr="005715B6">
        <w:rPr>
          <w:rFonts w:ascii="Arial" w:hAnsi="Arial" w:cs="Arial"/>
        </w:rPr>
        <w:t>Atende aos princípios da eficiência, economicidade e continuidade do serviço público.</w:t>
      </w:r>
    </w:p>
    <w:p w14:paraId="7A88590D" w14:textId="77777777" w:rsidR="005715B6" w:rsidRPr="005715B6" w:rsidRDefault="005715B6" w:rsidP="005715B6">
      <w:pPr>
        <w:pStyle w:val="Ttulo2"/>
        <w:spacing w:line="360" w:lineRule="auto"/>
        <w:jc w:val="both"/>
        <w:rPr>
          <w:rFonts w:ascii="Arial" w:hAnsi="Arial" w:cs="Arial"/>
          <w:color w:val="auto"/>
          <w:sz w:val="24"/>
          <w:szCs w:val="24"/>
        </w:rPr>
      </w:pPr>
      <w:r w:rsidRPr="005715B6">
        <w:rPr>
          <w:rFonts w:ascii="Arial" w:hAnsi="Arial" w:cs="Arial"/>
          <w:color w:val="auto"/>
          <w:sz w:val="24"/>
          <w:szCs w:val="24"/>
        </w:rPr>
        <w:t>5. JUSTIFICATIVA DA SOLUÇÃO ESCOLHIDA</w:t>
      </w:r>
    </w:p>
    <w:p w14:paraId="5BCD3711" w14:textId="77777777" w:rsidR="005715B6" w:rsidRPr="005715B6" w:rsidRDefault="005715B6" w:rsidP="005715B6">
      <w:pPr>
        <w:pStyle w:val="NormalWeb"/>
        <w:spacing w:line="360" w:lineRule="auto"/>
        <w:jc w:val="both"/>
        <w:rPr>
          <w:rFonts w:ascii="Arial" w:hAnsi="Arial" w:cs="Arial"/>
        </w:rPr>
      </w:pPr>
      <w:r w:rsidRPr="005715B6">
        <w:rPr>
          <w:rFonts w:ascii="Arial" w:hAnsi="Arial" w:cs="Arial"/>
        </w:rPr>
        <w:t>A contratação de empresa especializada assegura a execução contínua, padronizada e tecnicamente adequada dos serviços audiovisuais, reduzindo riscos operacionais durante as sessões e garantindo a qualidade das transmissões ao vivo.</w:t>
      </w:r>
    </w:p>
    <w:p w14:paraId="6AC65E04" w14:textId="77777777" w:rsidR="005715B6" w:rsidRPr="005715B6" w:rsidRDefault="005715B6" w:rsidP="005715B6">
      <w:pPr>
        <w:pStyle w:val="NormalWeb"/>
        <w:spacing w:line="360" w:lineRule="auto"/>
        <w:jc w:val="both"/>
        <w:rPr>
          <w:rFonts w:ascii="Arial" w:hAnsi="Arial" w:cs="Arial"/>
        </w:rPr>
      </w:pPr>
      <w:r w:rsidRPr="005715B6">
        <w:rPr>
          <w:rFonts w:ascii="Arial" w:hAnsi="Arial" w:cs="Arial"/>
        </w:rPr>
        <w:t>Além disso, evita a criação de vínculo permanente de pessoal e permite à Administração ajustar o quantitativo de sessões conforme a necessidade anual.</w:t>
      </w:r>
    </w:p>
    <w:p w14:paraId="5711AD4C" w14:textId="77777777" w:rsidR="005715B6" w:rsidRPr="005715B6" w:rsidRDefault="005715B6" w:rsidP="005715B6">
      <w:pPr>
        <w:pStyle w:val="Ttulo2"/>
        <w:spacing w:line="360" w:lineRule="auto"/>
        <w:jc w:val="both"/>
        <w:rPr>
          <w:rFonts w:ascii="Arial" w:hAnsi="Arial" w:cs="Arial"/>
          <w:color w:val="auto"/>
          <w:sz w:val="24"/>
          <w:szCs w:val="24"/>
        </w:rPr>
      </w:pPr>
      <w:r w:rsidRPr="005715B6">
        <w:rPr>
          <w:rFonts w:ascii="Arial" w:hAnsi="Arial" w:cs="Arial"/>
          <w:color w:val="auto"/>
          <w:sz w:val="24"/>
          <w:szCs w:val="24"/>
        </w:rPr>
        <w:t>6. ESTIMATIVA DAS QUANTIDADES</w:t>
      </w:r>
    </w:p>
    <w:p w14:paraId="5C322189" w14:textId="77777777" w:rsidR="005715B6" w:rsidRPr="005715B6" w:rsidRDefault="005715B6" w:rsidP="005715B6">
      <w:pPr>
        <w:pStyle w:val="NormalWeb"/>
        <w:spacing w:line="360" w:lineRule="auto"/>
        <w:jc w:val="both"/>
        <w:rPr>
          <w:rFonts w:ascii="Arial" w:hAnsi="Arial" w:cs="Arial"/>
        </w:rPr>
      </w:pPr>
      <w:r w:rsidRPr="005715B6">
        <w:rPr>
          <w:rFonts w:ascii="Arial" w:hAnsi="Arial" w:cs="Arial"/>
        </w:rPr>
        <w:t>Com base no calendário legislativo anual, estima-se a realização de:</w:t>
      </w:r>
    </w:p>
    <w:p w14:paraId="0A3D7850" w14:textId="77777777" w:rsidR="005715B6" w:rsidRPr="005715B6" w:rsidRDefault="005715B6" w:rsidP="005715B6">
      <w:pPr>
        <w:pStyle w:val="NormalWeb"/>
        <w:numPr>
          <w:ilvl w:val="0"/>
          <w:numId w:val="10"/>
        </w:numPr>
        <w:suppressAutoHyphens w:val="0"/>
        <w:spacing w:before="100" w:after="100" w:line="360" w:lineRule="auto"/>
        <w:jc w:val="both"/>
        <w:rPr>
          <w:rFonts w:ascii="Arial" w:hAnsi="Arial" w:cs="Arial"/>
        </w:rPr>
      </w:pPr>
      <w:r w:rsidRPr="005715B6">
        <w:rPr>
          <w:rFonts w:ascii="Arial" w:hAnsi="Arial" w:cs="Arial"/>
        </w:rPr>
        <w:t>31 sessões ordinárias;</w:t>
      </w:r>
    </w:p>
    <w:p w14:paraId="733D4BFB" w14:textId="77777777" w:rsidR="005715B6" w:rsidRPr="005715B6" w:rsidRDefault="005715B6" w:rsidP="005715B6">
      <w:pPr>
        <w:pStyle w:val="NormalWeb"/>
        <w:numPr>
          <w:ilvl w:val="0"/>
          <w:numId w:val="10"/>
        </w:numPr>
        <w:suppressAutoHyphens w:val="0"/>
        <w:spacing w:before="100" w:after="100" w:line="360" w:lineRule="auto"/>
        <w:jc w:val="both"/>
        <w:rPr>
          <w:rFonts w:ascii="Arial" w:hAnsi="Arial" w:cs="Arial"/>
        </w:rPr>
      </w:pPr>
      <w:r w:rsidRPr="005715B6">
        <w:rPr>
          <w:rFonts w:ascii="Arial" w:hAnsi="Arial" w:cs="Arial"/>
        </w:rPr>
        <w:t>05 sessões públicas específicas.</w:t>
      </w:r>
    </w:p>
    <w:p w14:paraId="1198E1DC" w14:textId="77777777" w:rsidR="005715B6" w:rsidRPr="005715B6" w:rsidRDefault="005715B6" w:rsidP="005715B6">
      <w:pPr>
        <w:pStyle w:val="NormalWeb"/>
        <w:spacing w:line="360" w:lineRule="auto"/>
        <w:jc w:val="both"/>
        <w:rPr>
          <w:rFonts w:ascii="Arial" w:hAnsi="Arial" w:cs="Arial"/>
        </w:rPr>
      </w:pPr>
      <w:r w:rsidRPr="005715B6">
        <w:rPr>
          <w:rFonts w:ascii="Arial" w:hAnsi="Arial" w:cs="Arial"/>
        </w:rPr>
        <w:t>Total estimado: 36 (trinta e seis) sessões por ano.</w:t>
      </w:r>
    </w:p>
    <w:p w14:paraId="311D6A32" w14:textId="77777777" w:rsidR="005715B6" w:rsidRPr="005715B6" w:rsidRDefault="005715B6" w:rsidP="005715B6">
      <w:pPr>
        <w:pStyle w:val="Ttulo2"/>
        <w:spacing w:line="360" w:lineRule="auto"/>
        <w:jc w:val="both"/>
        <w:rPr>
          <w:rFonts w:ascii="Arial" w:hAnsi="Arial" w:cs="Arial"/>
          <w:color w:val="auto"/>
          <w:sz w:val="24"/>
          <w:szCs w:val="24"/>
        </w:rPr>
      </w:pPr>
      <w:r w:rsidRPr="005715B6">
        <w:rPr>
          <w:rFonts w:ascii="Arial" w:hAnsi="Arial" w:cs="Arial"/>
          <w:color w:val="auto"/>
          <w:sz w:val="24"/>
          <w:szCs w:val="24"/>
        </w:rPr>
        <w:t>7. ESTIMATIVA DE PREÇOS</w:t>
      </w:r>
    </w:p>
    <w:p w14:paraId="507FDF9F" w14:textId="77777777" w:rsidR="005715B6" w:rsidRPr="005715B6" w:rsidRDefault="005715B6" w:rsidP="005715B6">
      <w:pPr>
        <w:pStyle w:val="NormalWeb"/>
        <w:spacing w:line="360" w:lineRule="auto"/>
        <w:jc w:val="both"/>
        <w:rPr>
          <w:rFonts w:ascii="Arial" w:hAnsi="Arial" w:cs="Arial"/>
        </w:rPr>
      </w:pPr>
      <w:r w:rsidRPr="005715B6">
        <w:rPr>
          <w:rFonts w:ascii="Arial" w:hAnsi="Arial" w:cs="Arial"/>
        </w:rPr>
        <w:t>A estimativa de preços foi elaborada com base em:</w:t>
      </w:r>
    </w:p>
    <w:p w14:paraId="54B2C056" w14:textId="77777777" w:rsidR="005715B6" w:rsidRPr="005715B6" w:rsidRDefault="005715B6" w:rsidP="005715B6">
      <w:pPr>
        <w:pStyle w:val="NormalWeb"/>
        <w:numPr>
          <w:ilvl w:val="0"/>
          <w:numId w:val="11"/>
        </w:numPr>
        <w:suppressAutoHyphens w:val="0"/>
        <w:spacing w:before="100" w:after="100" w:line="360" w:lineRule="auto"/>
        <w:jc w:val="both"/>
        <w:rPr>
          <w:rFonts w:ascii="Arial" w:hAnsi="Arial" w:cs="Arial"/>
        </w:rPr>
      </w:pPr>
      <w:r w:rsidRPr="005715B6">
        <w:rPr>
          <w:rFonts w:ascii="Arial" w:hAnsi="Arial" w:cs="Arial"/>
        </w:rPr>
        <w:t>Pesquisas de mercado realizadas junto a outras entidades públicas e contratações similares;</w:t>
      </w:r>
    </w:p>
    <w:p w14:paraId="68897A75" w14:textId="77777777" w:rsidR="005715B6" w:rsidRPr="005715B6" w:rsidRDefault="005715B6" w:rsidP="005715B6">
      <w:pPr>
        <w:pStyle w:val="NormalWeb"/>
        <w:numPr>
          <w:ilvl w:val="0"/>
          <w:numId w:val="11"/>
        </w:numPr>
        <w:suppressAutoHyphens w:val="0"/>
        <w:spacing w:before="100" w:after="100" w:line="360" w:lineRule="auto"/>
        <w:jc w:val="both"/>
        <w:rPr>
          <w:rFonts w:ascii="Arial" w:hAnsi="Arial" w:cs="Arial"/>
        </w:rPr>
      </w:pPr>
      <w:r w:rsidRPr="005715B6">
        <w:rPr>
          <w:rFonts w:ascii="Arial" w:hAnsi="Arial" w:cs="Arial"/>
        </w:rPr>
        <w:t>Valores praticados por empresas especializadas em suporte técnico audiovisual legislativo.</w:t>
      </w:r>
    </w:p>
    <w:p w14:paraId="7D2BC4D3" w14:textId="77777777" w:rsidR="005715B6" w:rsidRPr="005715B6" w:rsidRDefault="005715B6" w:rsidP="005715B6">
      <w:pPr>
        <w:pStyle w:val="NormalWeb"/>
        <w:spacing w:line="360" w:lineRule="auto"/>
        <w:jc w:val="both"/>
        <w:rPr>
          <w:rFonts w:ascii="Arial" w:hAnsi="Arial" w:cs="Arial"/>
        </w:rPr>
      </w:pPr>
      <w:r w:rsidRPr="005715B6">
        <w:rPr>
          <w:rFonts w:ascii="Arial" w:hAnsi="Arial" w:cs="Arial"/>
        </w:rPr>
        <w:lastRenderedPageBreak/>
        <w:t>Resultados obtidos:</w:t>
      </w:r>
    </w:p>
    <w:p w14:paraId="132AC931" w14:textId="77777777" w:rsidR="005715B6" w:rsidRPr="005715B6" w:rsidRDefault="005715B6" w:rsidP="005715B6">
      <w:pPr>
        <w:pStyle w:val="NormalWeb"/>
        <w:numPr>
          <w:ilvl w:val="0"/>
          <w:numId w:val="12"/>
        </w:numPr>
        <w:suppressAutoHyphens w:val="0"/>
        <w:spacing w:before="100" w:after="100" w:line="360" w:lineRule="auto"/>
        <w:jc w:val="both"/>
        <w:rPr>
          <w:rFonts w:ascii="Arial" w:hAnsi="Arial" w:cs="Arial"/>
        </w:rPr>
      </w:pPr>
      <w:r w:rsidRPr="005715B6">
        <w:rPr>
          <w:rFonts w:ascii="Arial" w:hAnsi="Arial" w:cs="Arial"/>
        </w:rPr>
        <w:t>Valor médio de mercado por sessão: R$ 1.425,00;</w:t>
      </w:r>
    </w:p>
    <w:p w14:paraId="6B751E10" w14:textId="77777777" w:rsidR="005715B6" w:rsidRPr="005715B6" w:rsidRDefault="005715B6" w:rsidP="005715B6">
      <w:pPr>
        <w:pStyle w:val="NormalWeb"/>
        <w:numPr>
          <w:ilvl w:val="0"/>
          <w:numId w:val="12"/>
        </w:numPr>
        <w:suppressAutoHyphens w:val="0"/>
        <w:spacing w:before="100" w:after="100" w:line="360" w:lineRule="auto"/>
        <w:jc w:val="both"/>
        <w:rPr>
          <w:rFonts w:ascii="Arial" w:hAnsi="Arial" w:cs="Arial"/>
        </w:rPr>
      </w:pPr>
      <w:r w:rsidRPr="005715B6">
        <w:rPr>
          <w:rFonts w:ascii="Arial" w:hAnsi="Arial" w:cs="Arial"/>
        </w:rPr>
        <w:t>Valor estimado adotado no Termo de Referência: R$ 1.504,00 por sessão.</w:t>
      </w:r>
    </w:p>
    <w:p w14:paraId="070F2DAC" w14:textId="77777777" w:rsidR="005715B6" w:rsidRPr="005715B6" w:rsidRDefault="005715B6" w:rsidP="005715B6">
      <w:pPr>
        <w:pStyle w:val="NormalWeb"/>
        <w:spacing w:line="360" w:lineRule="auto"/>
        <w:jc w:val="both"/>
        <w:rPr>
          <w:rFonts w:ascii="Arial" w:hAnsi="Arial" w:cs="Arial"/>
        </w:rPr>
      </w:pPr>
      <w:r w:rsidRPr="005715B6">
        <w:rPr>
          <w:rFonts w:ascii="Arial" w:hAnsi="Arial" w:cs="Arial"/>
        </w:rPr>
        <w:t>O valor estimado encontra-se compatível com os preços praticados no mercado, considerando:</w:t>
      </w:r>
    </w:p>
    <w:p w14:paraId="6C57DBA6" w14:textId="77777777" w:rsidR="005715B6" w:rsidRPr="005715B6" w:rsidRDefault="005715B6" w:rsidP="005715B6">
      <w:pPr>
        <w:pStyle w:val="NormalWeb"/>
        <w:numPr>
          <w:ilvl w:val="0"/>
          <w:numId w:val="13"/>
        </w:numPr>
        <w:suppressAutoHyphens w:val="0"/>
        <w:spacing w:before="100" w:after="100" w:line="360" w:lineRule="auto"/>
        <w:jc w:val="both"/>
        <w:rPr>
          <w:rFonts w:ascii="Arial" w:hAnsi="Arial" w:cs="Arial"/>
        </w:rPr>
      </w:pPr>
      <w:r w:rsidRPr="005715B6">
        <w:rPr>
          <w:rFonts w:ascii="Arial" w:hAnsi="Arial" w:cs="Arial"/>
        </w:rPr>
        <w:t>A complexidade técnica dos serviços;</w:t>
      </w:r>
    </w:p>
    <w:p w14:paraId="01926A0B" w14:textId="77777777" w:rsidR="005715B6" w:rsidRPr="005715B6" w:rsidRDefault="005715B6" w:rsidP="005715B6">
      <w:pPr>
        <w:pStyle w:val="NormalWeb"/>
        <w:numPr>
          <w:ilvl w:val="0"/>
          <w:numId w:val="13"/>
        </w:numPr>
        <w:suppressAutoHyphens w:val="0"/>
        <w:spacing w:before="100" w:after="100" w:line="360" w:lineRule="auto"/>
        <w:jc w:val="both"/>
        <w:rPr>
          <w:rFonts w:ascii="Arial" w:hAnsi="Arial" w:cs="Arial"/>
        </w:rPr>
      </w:pPr>
      <w:r w:rsidRPr="005715B6">
        <w:rPr>
          <w:rFonts w:ascii="Arial" w:hAnsi="Arial" w:cs="Arial"/>
        </w:rPr>
        <w:t>A exigência de profissional com Registro DRT;</w:t>
      </w:r>
    </w:p>
    <w:p w14:paraId="68FAC97D" w14:textId="77777777" w:rsidR="005715B6" w:rsidRPr="005715B6" w:rsidRDefault="005715B6" w:rsidP="005715B6">
      <w:pPr>
        <w:pStyle w:val="NormalWeb"/>
        <w:numPr>
          <w:ilvl w:val="0"/>
          <w:numId w:val="13"/>
        </w:numPr>
        <w:suppressAutoHyphens w:val="0"/>
        <w:spacing w:before="100" w:after="100" w:line="360" w:lineRule="auto"/>
        <w:jc w:val="both"/>
        <w:rPr>
          <w:rFonts w:ascii="Arial" w:hAnsi="Arial" w:cs="Arial"/>
        </w:rPr>
      </w:pPr>
      <w:r w:rsidRPr="005715B6">
        <w:rPr>
          <w:rFonts w:ascii="Arial" w:hAnsi="Arial" w:cs="Arial"/>
        </w:rPr>
        <w:t>O fornecimento de equipamentos e softwares especializados;</w:t>
      </w:r>
    </w:p>
    <w:p w14:paraId="7810A1AA" w14:textId="77777777" w:rsidR="005715B6" w:rsidRPr="005715B6" w:rsidRDefault="005715B6" w:rsidP="005715B6">
      <w:pPr>
        <w:pStyle w:val="NormalWeb"/>
        <w:numPr>
          <w:ilvl w:val="0"/>
          <w:numId w:val="13"/>
        </w:numPr>
        <w:suppressAutoHyphens w:val="0"/>
        <w:spacing w:before="100" w:after="100" w:line="360" w:lineRule="auto"/>
        <w:jc w:val="both"/>
        <w:rPr>
          <w:rFonts w:ascii="Arial" w:hAnsi="Arial" w:cs="Arial"/>
        </w:rPr>
      </w:pPr>
      <w:r w:rsidRPr="005715B6">
        <w:rPr>
          <w:rFonts w:ascii="Arial" w:hAnsi="Arial" w:cs="Arial"/>
        </w:rPr>
        <w:t>A duração média das sessões.</w:t>
      </w:r>
    </w:p>
    <w:p w14:paraId="3116F995" w14:textId="77777777" w:rsidR="005715B6" w:rsidRPr="005715B6" w:rsidRDefault="005715B6" w:rsidP="005715B6">
      <w:pPr>
        <w:pStyle w:val="NormalWeb"/>
        <w:spacing w:line="360" w:lineRule="auto"/>
        <w:jc w:val="both"/>
        <w:rPr>
          <w:rFonts w:ascii="Arial" w:hAnsi="Arial" w:cs="Arial"/>
        </w:rPr>
      </w:pPr>
      <w:r w:rsidRPr="005715B6">
        <w:rPr>
          <w:rFonts w:ascii="Arial" w:hAnsi="Arial" w:cs="Arial"/>
        </w:rPr>
        <w:t>Valor global estimado da contratação: R$ 1.504,00 x 36 sessões = R$ 54.144,00.</w:t>
      </w:r>
    </w:p>
    <w:p w14:paraId="5971A8A9" w14:textId="77777777" w:rsidR="005715B6" w:rsidRPr="005715B6" w:rsidRDefault="005715B6" w:rsidP="005715B6">
      <w:pPr>
        <w:pStyle w:val="Ttulo2"/>
        <w:spacing w:line="360" w:lineRule="auto"/>
        <w:jc w:val="both"/>
        <w:rPr>
          <w:rFonts w:ascii="Arial" w:hAnsi="Arial" w:cs="Arial"/>
          <w:color w:val="auto"/>
          <w:sz w:val="24"/>
          <w:szCs w:val="24"/>
        </w:rPr>
      </w:pPr>
      <w:r w:rsidRPr="005715B6">
        <w:rPr>
          <w:rFonts w:ascii="Arial" w:hAnsi="Arial" w:cs="Arial"/>
          <w:color w:val="auto"/>
          <w:sz w:val="24"/>
          <w:szCs w:val="24"/>
        </w:rPr>
        <w:t>8. ANÁLISE DE ECONOMICIDADE E VIABILIDADE</w:t>
      </w:r>
    </w:p>
    <w:p w14:paraId="78604BEF" w14:textId="77777777" w:rsidR="005715B6" w:rsidRPr="005715B6" w:rsidRDefault="005715B6" w:rsidP="005715B6">
      <w:pPr>
        <w:pStyle w:val="NormalWeb"/>
        <w:spacing w:line="360" w:lineRule="auto"/>
        <w:jc w:val="both"/>
        <w:rPr>
          <w:rFonts w:ascii="Arial" w:hAnsi="Arial" w:cs="Arial"/>
        </w:rPr>
      </w:pPr>
      <w:r w:rsidRPr="005715B6">
        <w:rPr>
          <w:rFonts w:ascii="Arial" w:hAnsi="Arial" w:cs="Arial"/>
        </w:rPr>
        <w:t>A diferença entre o valor médio de mercado e o valor estimado (R$ 79,00 por sessão) mostra-se razoável e justificada pelas exigências técnicas mínimas estabelecidas, não caracterizando sobrepreço.</w:t>
      </w:r>
    </w:p>
    <w:p w14:paraId="214E0949" w14:textId="77777777" w:rsidR="005715B6" w:rsidRPr="005715B6" w:rsidRDefault="005715B6" w:rsidP="005715B6">
      <w:pPr>
        <w:pStyle w:val="NormalWeb"/>
        <w:spacing w:line="360" w:lineRule="auto"/>
        <w:jc w:val="both"/>
        <w:rPr>
          <w:rFonts w:ascii="Arial" w:hAnsi="Arial" w:cs="Arial"/>
        </w:rPr>
      </w:pPr>
      <w:r w:rsidRPr="005715B6">
        <w:rPr>
          <w:rFonts w:ascii="Arial" w:hAnsi="Arial" w:cs="Arial"/>
        </w:rPr>
        <w:t>A contratação é financeiramente viável e mais econômica quando comparada à manutenção de estrutura própria permanente.</w:t>
      </w:r>
    </w:p>
    <w:p w14:paraId="49C6F9EE" w14:textId="77777777" w:rsidR="005715B6" w:rsidRPr="005715B6" w:rsidRDefault="005715B6" w:rsidP="005715B6">
      <w:pPr>
        <w:pStyle w:val="Ttulo2"/>
        <w:spacing w:line="360" w:lineRule="auto"/>
        <w:jc w:val="both"/>
        <w:rPr>
          <w:rFonts w:ascii="Arial" w:hAnsi="Arial" w:cs="Arial"/>
          <w:color w:val="auto"/>
          <w:sz w:val="24"/>
          <w:szCs w:val="24"/>
        </w:rPr>
      </w:pPr>
      <w:r w:rsidRPr="005715B6">
        <w:rPr>
          <w:rFonts w:ascii="Arial" w:hAnsi="Arial" w:cs="Arial"/>
          <w:color w:val="auto"/>
          <w:sz w:val="24"/>
          <w:szCs w:val="24"/>
        </w:rPr>
        <w:t>9. ALINHAMENTO AO PLANO DE CONTRATAÇÕES ANUAL</w:t>
      </w:r>
    </w:p>
    <w:p w14:paraId="716EF314" w14:textId="77777777" w:rsidR="005715B6" w:rsidRPr="005715B6" w:rsidRDefault="005715B6" w:rsidP="005715B6">
      <w:pPr>
        <w:pStyle w:val="NormalWeb"/>
        <w:spacing w:line="360" w:lineRule="auto"/>
        <w:jc w:val="both"/>
        <w:rPr>
          <w:rFonts w:ascii="Arial" w:hAnsi="Arial" w:cs="Arial"/>
        </w:rPr>
      </w:pPr>
      <w:r w:rsidRPr="005715B6">
        <w:rPr>
          <w:rFonts w:ascii="Arial" w:hAnsi="Arial" w:cs="Arial"/>
        </w:rPr>
        <w:t>A demanda está alinhada ao planejamento anual da Câmara Municipal, sendo serviço essencial à atividade-fim do Poder Legislativo e compatível com as dotações orçamentárias previstas.</w:t>
      </w:r>
    </w:p>
    <w:p w14:paraId="48703B61" w14:textId="77777777" w:rsidR="005715B6" w:rsidRPr="005715B6" w:rsidRDefault="005715B6" w:rsidP="005715B6">
      <w:pPr>
        <w:pStyle w:val="Ttulo2"/>
        <w:spacing w:line="360" w:lineRule="auto"/>
        <w:jc w:val="both"/>
        <w:rPr>
          <w:rFonts w:ascii="Arial" w:hAnsi="Arial" w:cs="Arial"/>
          <w:color w:val="auto"/>
          <w:sz w:val="24"/>
          <w:szCs w:val="24"/>
        </w:rPr>
      </w:pPr>
      <w:r w:rsidRPr="005715B6">
        <w:rPr>
          <w:rFonts w:ascii="Arial" w:hAnsi="Arial" w:cs="Arial"/>
          <w:color w:val="auto"/>
          <w:sz w:val="24"/>
          <w:szCs w:val="24"/>
        </w:rPr>
        <w:t>10. RISCOS DA CONTRATAÇÃO E MEDIDAS MITIGADORAS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9"/>
        <w:gridCol w:w="6078"/>
      </w:tblGrid>
      <w:tr w:rsidR="005715B6" w:rsidRPr="005715B6" w14:paraId="327C67D4" w14:textId="77777777" w:rsidTr="005715B6">
        <w:trPr>
          <w:tblCellSpacing w:w="15" w:type="dxa"/>
        </w:trPr>
        <w:tc>
          <w:tcPr>
            <w:tcW w:w="0" w:type="auto"/>
            <w:vAlign w:val="center"/>
            <w:hideMark/>
          </w:tcPr>
          <w:p w14:paraId="14A2CE7C" w14:textId="77777777" w:rsidR="005715B6" w:rsidRPr="005715B6" w:rsidRDefault="005715B6" w:rsidP="005715B6">
            <w:pPr>
              <w:spacing w:line="360" w:lineRule="auto"/>
              <w:jc w:val="both"/>
              <w:rPr>
                <w:rFonts w:ascii="Arial" w:hAnsi="Arial" w:cs="Arial"/>
                <w:b/>
                <w:bCs/>
                <w:sz w:val="24"/>
                <w:szCs w:val="24"/>
              </w:rPr>
            </w:pPr>
            <w:r w:rsidRPr="005715B6">
              <w:rPr>
                <w:rFonts w:ascii="Arial" w:hAnsi="Arial" w:cs="Arial"/>
                <w:b/>
                <w:bCs/>
                <w:sz w:val="24"/>
                <w:szCs w:val="24"/>
              </w:rPr>
              <w:t>Risco Identificado</w:t>
            </w:r>
          </w:p>
        </w:tc>
        <w:tc>
          <w:tcPr>
            <w:tcW w:w="0" w:type="auto"/>
            <w:vAlign w:val="center"/>
            <w:hideMark/>
          </w:tcPr>
          <w:p w14:paraId="44D82125" w14:textId="77777777" w:rsidR="005715B6" w:rsidRPr="005715B6" w:rsidRDefault="005715B6" w:rsidP="005715B6">
            <w:pPr>
              <w:spacing w:line="360" w:lineRule="auto"/>
              <w:jc w:val="both"/>
              <w:rPr>
                <w:rFonts w:ascii="Arial" w:hAnsi="Arial" w:cs="Arial"/>
                <w:b/>
                <w:bCs/>
                <w:sz w:val="24"/>
                <w:szCs w:val="24"/>
              </w:rPr>
            </w:pPr>
            <w:r w:rsidRPr="005715B6">
              <w:rPr>
                <w:rFonts w:ascii="Arial" w:hAnsi="Arial" w:cs="Arial"/>
                <w:b/>
                <w:bCs/>
                <w:sz w:val="24"/>
                <w:szCs w:val="24"/>
              </w:rPr>
              <w:t>Medida Mitigadora</w:t>
            </w:r>
          </w:p>
        </w:tc>
      </w:tr>
      <w:tr w:rsidR="005715B6" w:rsidRPr="005715B6" w14:paraId="54CA9603" w14:textId="77777777" w:rsidTr="005715B6">
        <w:trPr>
          <w:tblCellSpacing w:w="15" w:type="dxa"/>
        </w:trPr>
        <w:tc>
          <w:tcPr>
            <w:tcW w:w="0" w:type="auto"/>
            <w:vAlign w:val="center"/>
            <w:hideMark/>
          </w:tcPr>
          <w:p w14:paraId="69A7EC41" w14:textId="77777777" w:rsidR="005715B6" w:rsidRPr="005715B6" w:rsidRDefault="005715B6" w:rsidP="005715B6">
            <w:pPr>
              <w:spacing w:line="360" w:lineRule="auto"/>
              <w:jc w:val="both"/>
              <w:rPr>
                <w:rFonts w:ascii="Arial" w:hAnsi="Arial" w:cs="Arial"/>
                <w:sz w:val="24"/>
                <w:szCs w:val="24"/>
              </w:rPr>
            </w:pPr>
            <w:r w:rsidRPr="005715B6">
              <w:rPr>
                <w:rFonts w:ascii="Arial" w:hAnsi="Arial" w:cs="Arial"/>
                <w:sz w:val="24"/>
                <w:szCs w:val="24"/>
              </w:rPr>
              <w:lastRenderedPageBreak/>
              <w:t>Falha técnica durante a sessão</w:t>
            </w:r>
          </w:p>
        </w:tc>
        <w:tc>
          <w:tcPr>
            <w:tcW w:w="0" w:type="auto"/>
            <w:vAlign w:val="center"/>
            <w:hideMark/>
          </w:tcPr>
          <w:p w14:paraId="6A1F7B50" w14:textId="72C58D4C" w:rsidR="005715B6" w:rsidRPr="005715B6" w:rsidRDefault="005715B6" w:rsidP="005715B6">
            <w:pPr>
              <w:spacing w:line="360" w:lineRule="auto"/>
              <w:jc w:val="both"/>
              <w:rPr>
                <w:rFonts w:ascii="Arial" w:hAnsi="Arial" w:cs="Arial"/>
                <w:sz w:val="24"/>
                <w:szCs w:val="24"/>
              </w:rPr>
            </w:pPr>
            <w:r>
              <w:rPr>
                <w:rFonts w:ascii="Arial" w:hAnsi="Arial" w:cs="Arial"/>
                <w:sz w:val="24"/>
                <w:szCs w:val="24"/>
              </w:rPr>
              <w:t>-</w:t>
            </w:r>
            <w:r w:rsidRPr="005715B6">
              <w:rPr>
                <w:rFonts w:ascii="Arial" w:hAnsi="Arial" w:cs="Arial"/>
                <w:sz w:val="24"/>
                <w:szCs w:val="24"/>
              </w:rPr>
              <w:t>Exigência de empresa especializada e equipamentos adequados</w:t>
            </w:r>
          </w:p>
        </w:tc>
      </w:tr>
      <w:tr w:rsidR="005715B6" w:rsidRPr="005715B6" w14:paraId="2D3AACB5" w14:textId="77777777" w:rsidTr="005715B6">
        <w:trPr>
          <w:tblCellSpacing w:w="15" w:type="dxa"/>
        </w:trPr>
        <w:tc>
          <w:tcPr>
            <w:tcW w:w="0" w:type="auto"/>
            <w:vAlign w:val="center"/>
            <w:hideMark/>
          </w:tcPr>
          <w:p w14:paraId="7AE9C4C8" w14:textId="77777777" w:rsidR="005715B6" w:rsidRPr="005715B6" w:rsidRDefault="005715B6" w:rsidP="005715B6">
            <w:pPr>
              <w:spacing w:line="360" w:lineRule="auto"/>
              <w:jc w:val="both"/>
              <w:rPr>
                <w:rFonts w:ascii="Arial" w:hAnsi="Arial" w:cs="Arial"/>
                <w:sz w:val="24"/>
                <w:szCs w:val="24"/>
              </w:rPr>
            </w:pPr>
            <w:r w:rsidRPr="005715B6">
              <w:rPr>
                <w:rFonts w:ascii="Arial" w:hAnsi="Arial" w:cs="Arial"/>
                <w:sz w:val="24"/>
                <w:szCs w:val="24"/>
              </w:rPr>
              <w:t>Ausência do profissional</w:t>
            </w:r>
          </w:p>
        </w:tc>
        <w:tc>
          <w:tcPr>
            <w:tcW w:w="0" w:type="auto"/>
            <w:vAlign w:val="center"/>
            <w:hideMark/>
          </w:tcPr>
          <w:p w14:paraId="752F28BC" w14:textId="1FCA977E" w:rsidR="005715B6" w:rsidRPr="005715B6" w:rsidRDefault="005715B6" w:rsidP="005715B6">
            <w:pPr>
              <w:spacing w:line="360" w:lineRule="auto"/>
              <w:jc w:val="both"/>
              <w:rPr>
                <w:rFonts w:ascii="Arial" w:hAnsi="Arial" w:cs="Arial"/>
                <w:sz w:val="24"/>
                <w:szCs w:val="24"/>
              </w:rPr>
            </w:pPr>
            <w:r>
              <w:rPr>
                <w:rFonts w:ascii="Arial" w:hAnsi="Arial" w:cs="Arial"/>
                <w:sz w:val="24"/>
                <w:szCs w:val="24"/>
              </w:rPr>
              <w:t>-</w:t>
            </w:r>
            <w:r w:rsidRPr="005715B6">
              <w:rPr>
                <w:rFonts w:ascii="Arial" w:hAnsi="Arial" w:cs="Arial"/>
                <w:sz w:val="24"/>
                <w:szCs w:val="24"/>
              </w:rPr>
              <w:t>Previsão contratual de substituição imediata</w:t>
            </w:r>
          </w:p>
        </w:tc>
      </w:tr>
      <w:tr w:rsidR="005715B6" w:rsidRPr="005715B6" w14:paraId="721C96E6" w14:textId="77777777" w:rsidTr="005715B6">
        <w:trPr>
          <w:tblCellSpacing w:w="15" w:type="dxa"/>
        </w:trPr>
        <w:tc>
          <w:tcPr>
            <w:tcW w:w="0" w:type="auto"/>
            <w:vAlign w:val="center"/>
            <w:hideMark/>
          </w:tcPr>
          <w:p w14:paraId="3F0071B2" w14:textId="77777777" w:rsidR="005715B6" w:rsidRPr="005715B6" w:rsidRDefault="005715B6" w:rsidP="005715B6">
            <w:pPr>
              <w:spacing w:line="360" w:lineRule="auto"/>
              <w:jc w:val="both"/>
              <w:rPr>
                <w:rFonts w:ascii="Arial" w:hAnsi="Arial" w:cs="Arial"/>
                <w:sz w:val="24"/>
                <w:szCs w:val="24"/>
              </w:rPr>
            </w:pPr>
            <w:r w:rsidRPr="005715B6">
              <w:rPr>
                <w:rFonts w:ascii="Arial" w:hAnsi="Arial" w:cs="Arial"/>
                <w:sz w:val="24"/>
                <w:szCs w:val="24"/>
              </w:rPr>
              <w:t>Interrupção da transmissão</w:t>
            </w:r>
          </w:p>
        </w:tc>
        <w:tc>
          <w:tcPr>
            <w:tcW w:w="0" w:type="auto"/>
            <w:vAlign w:val="center"/>
            <w:hideMark/>
          </w:tcPr>
          <w:p w14:paraId="0F16A09E" w14:textId="3A22926B" w:rsidR="005715B6" w:rsidRPr="005715B6" w:rsidRDefault="005715B6" w:rsidP="005715B6">
            <w:pPr>
              <w:spacing w:line="360" w:lineRule="auto"/>
              <w:jc w:val="both"/>
              <w:rPr>
                <w:rFonts w:ascii="Arial" w:hAnsi="Arial" w:cs="Arial"/>
                <w:sz w:val="24"/>
                <w:szCs w:val="24"/>
              </w:rPr>
            </w:pPr>
            <w:r>
              <w:rPr>
                <w:rFonts w:ascii="Arial" w:hAnsi="Arial" w:cs="Arial"/>
                <w:sz w:val="24"/>
                <w:szCs w:val="24"/>
              </w:rPr>
              <w:t>-</w:t>
            </w:r>
            <w:r w:rsidRPr="005715B6">
              <w:rPr>
                <w:rFonts w:ascii="Arial" w:hAnsi="Arial" w:cs="Arial"/>
                <w:sz w:val="24"/>
                <w:szCs w:val="24"/>
              </w:rPr>
              <w:t>Uso de softwares profissionais e equipamentos redundantes</w:t>
            </w:r>
          </w:p>
        </w:tc>
      </w:tr>
    </w:tbl>
    <w:p w14:paraId="4DD5FD06" w14:textId="77777777" w:rsidR="005715B6" w:rsidRPr="005715B6" w:rsidRDefault="005715B6" w:rsidP="005715B6">
      <w:pPr>
        <w:pStyle w:val="Ttulo2"/>
        <w:spacing w:line="360" w:lineRule="auto"/>
        <w:jc w:val="both"/>
        <w:rPr>
          <w:rFonts w:ascii="Arial" w:hAnsi="Arial" w:cs="Arial"/>
          <w:color w:val="auto"/>
          <w:sz w:val="24"/>
          <w:szCs w:val="24"/>
        </w:rPr>
      </w:pPr>
      <w:r w:rsidRPr="005715B6">
        <w:rPr>
          <w:rFonts w:ascii="Arial" w:hAnsi="Arial" w:cs="Arial"/>
          <w:color w:val="auto"/>
          <w:sz w:val="24"/>
          <w:szCs w:val="24"/>
        </w:rPr>
        <w:t>11. CONCLUSÃO</w:t>
      </w:r>
    </w:p>
    <w:p w14:paraId="2558B89B" w14:textId="77777777" w:rsidR="005715B6" w:rsidRPr="005715B6" w:rsidRDefault="005715B6" w:rsidP="005715B6">
      <w:pPr>
        <w:pStyle w:val="NormalWeb"/>
        <w:spacing w:line="360" w:lineRule="auto"/>
        <w:jc w:val="both"/>
        <w:rPr>
          <w:rFonts w:ascii="Arial" w:hAnsi="Arial" w:cs="Arial"/>
        </w:rPr>
      </w:pPr>
      <w:r w:rsidRPr="005715B6">
        <w:rPr>
          <w:rFonts w:ascii="Arial" w:hAnsi="Arial" w:cs="Arial"/>
        </w:rPr>
        <w:t>Diante do exposto, conclui-se que a contratação de empresa especializada para prestação de serviços de suporte técnico e operacional audiovisual durante as sessões camarárias é necessária, adequada e vantajosa para a Câmara Municipal de Charqueada/SP, atendendo aos requisitos da Lei nº 14.133/2021 e aos princípios da legalidade, eficiência, economicidade e publicidade.</w:t>
      </w:r>
    </w:p>
    <w:p w14:paraId="57AEDB96" w14:textId="77777777" w:rsidR="005715B6" w:rsidRPr="005715B6" w:rsidRDefault="005715B6" w:rsidP="005715B6">
      <w:pPr>
        <w:pStyle w:val="NormalWeb"/>
        <w:spacing w:line="360" w:lineRule="auto"/>
        <w:jc w:val="both"/>
        <w:rPr>
          <w:rFonts w:ascii="Arial" w:hAnsi="Arial" w:cs="Arial"/>
        </w:rPr>
      </w:pPr>
      <w:r w:rsidRPr="005715B6">
        <w:rPr>
          <w:rFonts w:ascii="Arial" w:hAnsi="Arial" w:cs="Arial"/>
        </w:rPr>
        <w:t>Assim, recomenda-se o prosseguimento da contratação, conforme Termo de Referência aprovado.</w:t>
      </w:r>
    </w:p>
    <w:p w14:paraId="1BB7A545" w14:textId="4D1C8EE0" w:rsidR="00C20EA8" w:rsidRPr="005715B6" w:rsidRDefault="00C20EA8" w:rsidP="005715B6">
      <w:pPr>
        <w:spacing w:line="360" w:lineRule="auto"/>
        <w:jc w:val="both"/>
        <w:rPr>
          <w:rFonts w:ascii="Arial" w:hAnsi="Arial" w:cs="Arial"/>
          <w:sz w:val="24"/>
          <w:szCs w:val="24"/>
        </w:rPr>
      </w:pPr>
    </w:p>
    <w:p w14:paraId="2E6C56D7" w14:textId="682F9C42" w:rsidR="005715B6" w:rsidRDefault="005715B6">
      <w:pPr>
        <w:spacing w:line="360" w:lineRule="auto"/>
        <w:jc w:val="both"/>
        <w:rPr>
          <w:rFonts w:ascii="Arial" w:hAnsi="Arial" w:cs="Arial"/>
          <w:sz w:val="24"/>
          <w:szCs w:val="24"/>
        </w:rPr>
      </w:pPr>
      <w:r>
        <w:rPr>
          <w:rFonts w:ascii="Arial" w:hAnsi="Arial" w:cs="Arial"/>
          <w:sz w:val="24"/>
          <w:szCs w:val="24"/>
        </w:rPr>
        <w:t xml:space="preserve">                                                              </w:t>
      </w:r>
    </w:p>
    <w:p w14:paraId="058A8E76" w14:textId="5C394924" w:rsidR="005715B6" w:rsidRDefault="005715B6">
      <w:pPr>
        <w:spacing w:line="360" w:lineRule="auto"/>
        <w:jc w:val="both"/>
        <w:rPr>
          <w:rFonts w:ascii="Arial" w:hAnsi="Arial" w:cs="Arial"/>
          <w:sz w:val="24"/>
          <w:szCs w:val="24"/>
        </w:rPr>
      </w:pPr>
      <w:r>
        <w:rPr>
          <w:rFonts w:ascii="Arial" w:hAnsi="Arial" w:cs="Arial"/>
          <w:sz w:val="24"/>
          <w:szCs w:val="24"/>
        </w:rPr>
        <w:t xml:space="preserve">                        </w:t>
      </w:r>
    </w:p>
    <w:p w14:paraId="1CB7CC29" w14:textId="522011D1" w:rsidR="005715B6" w:rsidRDefault="005715B6">
      <w:pPr>
        <w:spacing w:line="360" w:lineRule="auto"/>
        <w:jc w:val="both"/>
        <w:rPr>
          <w:rFonts w:ascii="Arial" w:hAnsi="Arial" w:cs="Arial"/>
          <w:sz w:val="24"/>
          <w:szCs w:val="24"/>
        </w:rPr>
      </w:pPr>
    </w:p>
    <w:p w14:paraId="33585F5C" w14:textId="604F1D7E" w:rsidR="005715B6" w:rsidRDefault="005715B6">
      <w:pPr>
        <w:spacing w:line="360" w:lineRule="auto"/>
        <w:jc w:val="both"/>
        <w:rPr>
          <w:rFonts w:ascii="Arial" w:hAnsi="Arial" w:cs="Arial"/>
          <w:sz w:val="24"/>
          <w:szCs w:val="24"/>
        </w:rPr>
      </w:pPr>
    </w:p>
    <w:p w14:paraId="562B5924" w14:textId="6759DE1E" w:rsidR="005715B6" w:rsidRPr="005715B6" w:rsidRDefault="005715B6" w:rsidP="005715B6">
      <w:pPr>
        <w:spacing w:line="360" w:lineRule="auto"/>
        <w:jc w:val="right"/>
        <w:rPr>
          <w:rFonts w:ascii="Arial" w:hAnsi="Arial" w:cs="Arial"/>
          <w:sz w:val="24"/>
          <w:szCs w:val="24"/>
        </w:rPr>
      </w:pPr>
      <w:r>
        <w:rPr>
          <w:rFonts w:ascii="Arial" w:hAnsi="Arial" w:cs="Arial"/>
          <w:sz w:val="24"/>
          <w:szCs w:val="24"/>
        </w:rPr>
        <w:t>RAPHAEL FERNANDES DA ROCHA</w:t>
      </w:r>
    </w:p>
    <w:sectPr w:rsidR="005715B6" w:rsidRPr="005715B6" w:rsidSect="00FE262A">
      <w:headerReference w:type="even" r:id="rId8"/>
      <w:headerReference w:type="default" r:id="rId9"/>
      <w:footerReference w:type="even" r:id="rId10"/>
      <w:footerReference w:type="default" r:id="rId11"/>
      <w:headerReference w:type="first" r:id="rId12"/>
      <w:footerReference w:type="first" r:id="rId13"/>
      <w:pgSz w:w="11906" w:h="16838" w:code="9"/>
      <w:pgMar w:top="2495" w:right="1191" w:bottom="1021" w:left="1588" w:header="624" w:footer="624"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9CB53F" w14:textId="77777777" w:rsidR="00F70563" w:rsidRDefault="005D48F5">
      <w:pPr>
        <w:spacing w:after="0" w:line="240" w:lineRule="auto"/>
      </w:pPr>
      <w:r>
        <w:separator/>
      </w:r>
    </w:p>
  </w:endnote>
  <w:endnote w:type="continuationSeparator" w:id="0">
    <w:p w14:paraId="16033D1F" w14:textId="77777777" w:rsidR="00F70563" w:rsidRDefault="005D4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Fax">
    <w:panose1 w:val="02060602050505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233818" w14:textId="77777777" w:rsidR="00B0111E" w:rsidRDefault="00B0111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0CB7AB" w14:textId="4D357469" w:rsidR="00C20EA8" w:rsidRDefault="005D48F5">
    <w:pPr>
      <w:pStyle w:val="Rodap"/>
      <w:pBdr>
        <w:top w:val="single" w:sz="4" w:space="1" w:color="000000"/>
      </w:pBdr>
      <w:jc w:val="center"/>
      <w:rPr>
        <w:rFonts w:ascii="Lucida Fax" w:hAnsi="Lucida Fax"/>
        <w:sz w:val="18"/>
        <w:szCs w:val="18"/>
      </w:rPr>
    </w:pPr>
    <w:r>
      <w:rPr>
        <w:rFonts w:ascii="Lucida Fax" w:hAnsi="Lucida Fax"/>
        <w:sz w:val="18"/>
        <w:szCs w:val="18"/>
      </w:rPr>
      <w:t xml:space="preserve">Avenida Ítalo </w:t>
    </w:r>
    <w:proofErr w:type="spellStart"/>
    <w:r>
      <w:rPr>
        <w:rFonts w:ascii="Lucida Fax" w:hAnsi="Lucida Fax"/>
        <w:sz w:val="18"/>
        <w:szCs w:val="18"/>
      </w:rPr>
      <w:t>Lorandi</w:t>
    </w:r>
    <w:proofErr w:type="spellEnd"/>
    <w:r>
      <w:rPr>
        <w:rFonts w:ascii="Lucida Fax" w:hAnsi="Lucida Fax"/>
        <w:sz w:val="18"/>
        <w:szCs w:val="18"/>
      </w:rPr>
      <w:t>, 500 – Fone/Fax 3486-</w:t>
    </w:r>
    <w:r w:rsidR="00B0111E">
      <w:rPr>
        <w:rFonts w:ascii="Lucida Fax" w:hAnsi="Lucida Fax"/>
        <w:sz w:val="18"/>
        <w:szCs w:val="18"/>
      </w:rPr>
      <w:t>2997</w:t>
    </w:r>
    <w:r>
      <w:rPr>
        <w:rFonts w:ascii="Lucida Fax" w:hAnsi="Lucida Fax"/>
        <w:sz w:val="18"/>
        <w:szCs w:val="18"/>
      </w:rPr>
      <w:t xml:space="preserve"> – CEP 13515-000      CHARQUEADA/SP</w:t>
    </w:r>
  </w:p>
  <w:p w14:paraId="18EED7D1" w14:textId="534822FF" w:rsidR="00C20EA8" w:rsidRDefault="005D48F5">
    <w:pPr>
      <w:pStyle w:val="Rodap"/>
      <w:pBdr>
        <w:top w:val="single" w:sz="4" w:space="1" w:color="000000"/>
      </w:pBdr>
      <w:jc w:val="center"/>
      <w:rPr>
        <w:rFonts w:ascii="Lucida Fax" w:hAnsi="Lucida Fax"/>
        <w:sz w:val="18"/>
        <w:szCs w:val="18"/>
      </w:rPr>
    </w:pPr>
    <w:r>
      <w:rPr>
        <w:rFonts w:ascii="Lucida Fax" w:hAnsi="Lucida Fax"/>
        <w:sz w:val="18"/>
        <w:szCs w:val="18"/>
      </w:rPr>
      <w:t xml:space="preserve">               e-mail:  </w:t>
    </w:r>
    <w:hyperlink r:id="rId1" w:history="1">
      <w:r w:rsidR="00865A0B" w:rsidRPr="00E86394">
        <w:rPr>
          <w:rStyle w:val="Hyperlink"/>
          <w:rFonts w:ascii="Lucida Fax" w:hAnsi="Lucida Fax"/>
          <w:sz w:val="18"/>
          <w:szCs w:val="18"/>
        </w:rPr>
        <w:t>camara@camaracharqueada.sp.gov.br</w:t>
      </w:r>
    </w:hyperlink>
    <w:r>
      <w:rPr>
        <w:rFonts w:ascii="Lucida Fax" w:hAnsi="Lucida Fax"/>
        <w:sz w:val="18"/>
        <w:szCs w:val="18"/>
      </w:rPr>
      <w:t xml:space="preserve">  -     site </w:t>
    </w:r>
    <w:hyperlink r:id="rId2">
      <w:r>
        <w:rPr>
          <w:rStyle w:val="LinkdaInternet"/>
          <w:rFonts w:ascii="Lucida Fax" w:hAnsi="Lucida Fax"/>
          <w:color w:val="auto"/>
          <w:sz w:val="18"/>
          <w:szCs w:val="18"/>
          <w:u w:val="none"/>
        </w:rPr>
        <w:t>www.camaracharqueada.sp.gov.br</w:t>
      </w:r>
    </w:hyperlink>
    <w:r>
      <w:rPr>
        <w:rFonts w:ascii="Lucida Fax" w:hAnsi="Lucida Fax"/>
        <w:sz w:val="18"/>
        <w:szCs w:val="18"/>
      </w:rPr>
      <w:t xml:space="preserve">                  </w:t>
    </w:r>
    <w:r>
      <w:rPr>
        <w:rFonts w:ascii="Lucida Fax" w:hAnsi="Lucida Fax"/>
        <w:sz w:val="18"/>
        <w:szCs w:val="18"/>
      </w:rPr>
      <w:fldChar w:fldCharType="begin"/>
    </w:r>
    <w:r>
      <w:rPr>
        <w:rFonts w:ascii="Lucida Fax" w:hAnsi="Lucida Fax"/>
        <w:sz w:val="18"/>
        <w:szCs w:val="18"/>
      </w:rPr>
      <w:instrText xml:space="preserve"> PAGE </w:instrText>
    </w:r>
    <w:r>
      <w:rPr>
        <w:rFonts w:ascii="Lucida Fax" w:hAnsi="Lucida Fax"/>
        <w:sz w:val="18"/>
        <w:szCs w:val="18"/>
      </w:rPr>
      <w:fldChar w:fldCharType="separate"/>
    </w:r>
    <w:r>
      <w:rPr>
        <w:rFonts w:ascii="Lucida Fax" w:hAnsi="Lucida Fax"/>
        <w:sz w:val="18"/>
        <w:szCs w:val="18"/>
      </w:rPr>
      <w:t>6</w:t>
    </w:r>
    <w:r>
      <w:rPr>
        <w:rFonts w:ascii="Lucida Fax" w:hAnsi="Lucida Fax"/>
        <w:sz w:val="18"/>
        <w:szCs w:val="18"/>
      </w:rPr>
      <w:fldChar w:fldCharType="end"/>
    </w:r>
  </w:p>
  <w:p w14:paraId="1DDA2559" w14:textId="77777777" w:rsidR="00C20EA8" w:rsidRDefault="00C20EA8">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90F60E" w14:textId="77777777" w:rsidR="00B0111E" w:rsidRDefault="00B0111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4BFE3D" w14:textId="77777777" w:rsidR="00F70563" w:rsidRDefault="005D48F5">
      <w:pPr>
        <w:spacing w:after="0" w:line="240" w:lineRule="auto"/>
      </w:pPr>
      <w:r>
        <w:separator/>
      </w:r>
    </w:p>
  </w:footnote>
  <w:footnote w:type="continuationSeparator" w:id="0">
    <w:p w14:paraId="36CE903A" w14:textId="77777777" w:rsidR="00F70563" w:rsidRDefault="005D48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38421E" w14:textId="77777777" w:rsidR="00B0111E" w:rsidRDefault="00B0111E">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9E0FE0" w14:textId="0C83141B" w:rsidR="00C20EA8" w:rsidRDefault="00F874B9">
    <w:pPr>
      <w:pStyle w:val="Cabealho"/>
    </w:pPr>
    <w:r>
      <w:rPr>
        <w:noProof/>
      </w:rPr>
      <w:drawing>
        <wp:anchor distT="0" distB="0" distL="114300" distR="114300" simplePos="0" relativeHeight="251666432" behindDoc="1" locked="0" layoutInCell="0" allowOverlap="1" wp14:anchorId="077C97EE" wp14:editId="332A2FE3">
          <wp:simplePos x="0" y="0"/>
          <wp:positionH relativeFrom="column">
            <wp:posOffset>-122555</wp:posOffset>
          </wp:positionH>
          <wp:positionV relativeFrom="paragraph">
            <wp:posOffset>-174625</wp:posOffset>
          </wp:positionV>
          <wp:extent cx="1038225" cy="1114425"/>
          <wp:effectExtent l="0" t="0" r="9525" b="9525"/>
          <wp:wrapSquare wrapText="bothSides"/>
          <wp:docPr id="7"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1" descr="BRASAO"/>
                  <pic:cNvPicPr>
                    <a:picLocks noChangeAspect="1" noChangeArrowheads="1"/>
                  </pic:cNvPicPr>
                </pic:nvPicPr>
                <pic:blipFill>
                  <a:blip r:embed="rId1"/>
                  <a:stretch>
                    <a:fillRect/>
                  </a:stretch>
                </pic:blipFill>
                <pic:spPr bwMode="auto">
                  <a:xfrm>
                    <a:off x="0" y="0"/>
                    <a:ext cx="1038225" cy="111442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5080" distB="5080" distL="5715" distR="4445" simplePos="0" relativeHeight="251656192" behindDoc="1" locked="0" layoutInCell="0" allowOverlap="1" wp14:anchorId="375202FF" wp14:editId="270FE397">
              <wp:simplePos x="0" y="0"/>
              <wp:positionH relativeFrom="column">
                <wp:posOffset>105410</wp:posOffset>
              </wp:positionH>
              <wp:positionV relativeFrom="paragraph">
                <wp:posOffset>-183516</wp:posOffset>
              </wp:positionV>
              <wp:extent cx="6124575" cy="1376045"/>
              <wp:effectExtent l="0" t="0" r="28575" b="14605"/>
              <wp:wrapNone/>
              <wp:docPr id="1" name="Caixa de Texto 2"/>
              <wp:cNvGraphicFramePr/>
              <a:graphic xmlns:a="http://schemas.openxmlformats.org/drawingml/2006/main">
                <a:graphicData uri="http://schemas.microsoft.com/office/word/2010/wordprocessingShape">
                  <wps:wsp>
                    <wps:cNvSpPr/>
                    <wps:spPr>
                      <a:xfrm>
                        <a:off x="0" y="0"/>
                        <a:ext cx="6124575" cy="1376045"/>
                      </a:xfrm>
                      <a:prstGeom prst="rect">
                        <a:avLst/>
                      </a:prstGeom>
                      <a:solidFill>
                        <a:srgbClr val="FFFFFF"/>
                      </a:solidFill>
                      <a:ln w="9525">
                        <a:solidFill>
                          <a:srgbClr val="FFFFFF"/>
                        </a:solidFill>
                        <a:miter/>
                      </a:ln>
                    </wps:spPr>
                    <wps:style>
                      <a:lnRef idx="0">
                        <a:scrgbClr r="0" g="0" b="0"/>
                      </a:lnRef>
                      <a:fillRef idx="0">
                        <a:scrgbClr r="0" g="0" b="0"/>
                      </a:fillRef>
                      <a:effectRef idx="0">
                        <a:scrgbClr r="0" g="0" b="0"/>
                      </a:effectRef>
                      <a:fontRef idx="minor"/>
                    </wps:style>
                    <wps:txbx>
                      <w:txbxContent>
                        <w:p w14:paraId="2FF7D430" w14:textId="77777777" w:rsidR="00C20EA8" w:rsidRDefault="005D48F5">
                          <w:pPr>
                            <w:pStyle w:val="Contedodoquadro"/>
                            <w:spacing w:before="120" w:after="120" w:line="400" w:lineRule="exact"/>
                            <w:jc w:val="center"/>
                            <w:rPr>
                              <w:rFonts w:ascii="Arial" w:hAnsi="Arial" w:cs="Arial"/>
                              <w:b/>
                              <w:sz w:val="32"/>
                              <w:szCs w:val="36"/>
                            </w:rPr>
                          </w:pPr>
                          <w:r>
                            <w:rPr>
                              <w:rFonts w:ascii="Arial" w:hAnsi="Arial" w:cs="Arial"/>
                              <w:b/>
                              <w:color w:val="000000"/>
                              <w:sz w:val="32"/>
                              <w:szCs w:val="36"/>
                            </w:rPr>
                            <w:t>CÂMARA DO MUNICÍPIO DE CHARQUEADA</w:t>
                          </w:r>
                        </w:p>
                        <w:p w14:paraId="5193FA98" w14:textId="77777777" w:rsidR="00C20EA8" w:rsidRDefault="005D48F5">
                          <w:pPr>
                            <w:pStyle w:val="Contedodoquadro"/>
                            <w:spacing w:before="120" w:after="120" w:line="400" w:lineRule="exact"/>
                            <w:jc w:val="center"/>
                            <w:rPr>
                              <w:rFonts w:ascii="Arial" w:hAnsi="Arial" w:cs="Arial"/>
                              <w:b/>
                              <w:sz w:val="28"/>
                              <w:szCs w:val="32"/>
                            </w:rPr>
                          </w:pPr>
                          <w:r>
                            <w:rPr>
                              <w:rFonts w:ascii="Arial" w:hAnsi="Arial" w:cs="Arial"/>
                              <w:b/>
                              <w:color w:val="000000"/>
                              <w:sz w:val="28"/>
                              <w:szCs w:val="32"/>
                            </w:rPr>
                            <w:t>Estado de São Paulo</w:t>
                          </w:r>
                        </w:p>
                        <w:p w14:paraId="35018C29" w14:textId="09C09850" w:rsidR="00C20EA8" w:rsidRDefault="005D48F5" w:rsidP="00FE262A">
                          <w:pPr>
                            <w:pStyle w:val="Contedodoquadro"/>
                            <w:pBdr>
                              <w:bottom w:val="single" w:sz="12" w:space="6" w:color="000000"/>
                            </w:pBdr>
                            <w:spacing w:before="120" w:after="120" w:line="400" w:lineRule="exact"/>
                            <w:jc w:val="center"/>
                            <w:rPr>
                              <w:rFonts w:ascii="Arial" w:hAnsi="Arial" w:cs="Arial"/>
                              <w:color w:val="000000"/>
                            </w:rPr>
                          </w:pPr>
                          <w:r>
                            <w:rPr>
                              <w:rFonts w:ascii="Arial" w:hAnsi="Arial" w:cs="Arial"/>
                              <w:color w:val="000000"/>
                            </w:rPr>
                            <w:t>CNPJ 01.044.179/0001-41</w:t>
                          </w:r>
                        </w:p>
                        <w:p w14:paraId="176ACCCD" w14:textId="77777777" w:rsidR="00C20EA8" w:rsidRDefault="00C20EA8">
                          <w:pPr>
                            <w:pStyle w:val="Contedodoquadro"/>
                            <w:spacing w:before="240" w:after="240" w:line="400" w:lineRule="exact"/>
                            <w:jc w:val="center"/>
                            <w:rPr>
                              <w:rFonts w:ascii="Arial" w:hAnsi="Arial" w:cs="Arial"/>
                            </w:rPr>
                          </w:pPr>
                        </w:p>
                      </w:txbxContent>
                    </wps:txbx>
                    <wps:bodyPr wrap="square" anchor="t" upright="1">
                      <a:noAutofit/>
                    </wps:bodyPr>
                  </wps:wsp>
                </a:graphicData>
              </a:graphic>
              <wp14:sizeRelV relativeFrom="margin">
                <wp14:pctHeight>0</wp14:pctHeight>
              </wp14:sizeRelV>
            </wp:anchor>
          </w:drawing>
        </mc:Choice>
        <mc:Fallback>
          <w:pict>
            <v:rect w14:anchorId="375202FF" id="Caixa de Texto 2" o:spid="_x0000_s1026" style="position:absolute;margin-left:8.3pt;margin-top:-14.45pt;width:482.25pt;height:108.35pt;z-index:-251660288;visibility:visible;mso-wrap-style:square;mso-height-percent:0;mso-wrap-distance-left:.45pt;mso-wrap-distance-top:.4pt;mso-wrap-distance-right:.35pt;mso-wrap-distance-bottom:.4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" o:allowincell="f" strokecolor="white">
              <v:textbox>
                <w:txbxContent>
                  <w:p w14:paraId="2FF7D430" w14:textId="77777777" w:rsidR="00C20EA8" w:rsidRDefault="005D48F5">
                    <w:pPr>
                      <w:pStyle w:val="Contedodoquadro"/>
                      <w:spacing w:before="120" w:after="120" w:line="400" w:lineRule="exact"/>
                      <w:jc w:val="center"/>
                      <w:rPr>
                        <w:rFonts w:ascii="Arial" w:hAnsi="Arial" w:cs="Arial"/>
                        <w:b/>
                        <w:sz w:val="32"/>
                        <w:szCs w:val="36"/>
                      </w:rPr>
                    </w:pPr>
                    <w:r>
                      <w:rPr>
                        <w:rFonts w:ascii="Arial" w:hAnsi="Arial" w:cs="Arial"/>
                        <w:b/>
                        <w:color w:val="000000"/>
                        <w:sz w:val="32"/>
                        <w:szCs w:val="36"/>
                      </w:rPr>
                      <w:t>CÂMARA DO MUNICÍPIO DE CHARQUEADA</w:t>
                    </w:r>
                  </w:p>
                  <w:p w14:paraId="5193FA98" w14:textId="77777777" w:rsidR="00C20EA8" w:rsidRDefault="005D48F5">
                    <w:pPr>
                      <w:pStyle w:val="Contedodoquadro"/>
                      <w:spacing w:before="120" w:after="120" w:line="400" w:lineRule="exact"/>
                      <w:jc w:val="center"/>
                      <w:rPr>
                        <w:rFonts w:ascii="Arial" w:hAnsi="Arial" w:cs="Arial"/>
                        <w:b/>
                        <w:sz w:val="28"/>
                        <w:szCs w:val="32"/>
                      </w:rPr>
                    </w:pPr>
                    <w:r>
                      <w:rPr>
                        <w:rFonts w:ascii="Arial" w:hAnsi="Arial" w:cs="Arial"/>
                        <w:b/>
                        <w:color w:val="000000"/>
                        <w:sz w:val="28"/>
                        <w:szCs w:val="32"/>
                      </w:rPr>
                      <w:t>Estado de São Paulo</w:t>
                    </w:r>
                  </w:p>
                  <w:p w14:paraId="35018C29" w14:textId="09C09850" w:rsidR="00C20EA8" w:rsidRDefault="005D48F5" w:rsidP="00FE262A">
                    <w:pPr>
                      <w:pStyle w:val="Contedodoquadro"/>
                      <w:pBdr>
                        <w:bottom w:val="single" w:sz="12" w:space="6" w:color="000000"/>
                      </w:pBdr>
                      <w:spacing w:before="120" w:after="120" w:line="400" w:lineRule="exact"/>
                      <w:jc w:val="center"/>
                      <w:rPr>
                        <w:rFonts w:ascii="Arial" w:hAnsi="Arial" w:cs="Arial"/>
                        <w:color w:val="000000"/>
                      </w:rPr>
                    </w:pPr>
                    <w:r>
                      <w:rPr>
                        <w:rFonts w:ascii="Arial" w:hAnsi="Arial" w:cs="Arial"/>
                        <w:color w:val="000000"/>
                      </w:rPr>
                      <w:t>CNPJ 01.044.179/0001-41</w:t>
                    </w:r>
                  </w:p>
                  <w:p w14:paraId="176ACCCD" w14:textId="77777777" w:rsidR="00C20EA8" w:rsidRDefault="00C20EA8">
                    <w:pPr>
                      <w:pStyle w:val="Contedodoquadro"/>
                      <w:spacing w:before="240" w:after="240" w:line="400" w:lineRule="exact"/>
                      <w:jc w:val="center"/>
                      <w:rPr>
                        <w:rFonts w:ascii="Arial" w:hAnsi="Arial" w:cs="Arial"/>
                      </w:rPr>
                    </w:pPr>
                  </w:p>
                </w:txbxContent>
              </v:textbox>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948057" w14:textId="77777777" w:rsidR="00B0111E" w:rsidRDefault="00B0111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A3F70"/>
    <w:multiLevelType w:val="multilevel"/>
    <w:tmpl w:val="F78ECD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160A8"/>
    <w:multiLevelType w:val="multilevel"/>
    <w:tmpl w:val="AF1A0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6D55A1"/>
    <w:multiLevelType w:val="multilevel"/>
    <w:tmpl w:val="9956E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632EFF"/>
    <w:multiLevelType w:val="multilevel"/>
    <w:tmpl w:val="3DC87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BD0E9A"/>
    <w:multiLevelType w:val="multilevel"/>
    <w:tmpl w:val="97E49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6B173D"/>
    <w:multiLevelType w:val="multilevel"/>
    <w:tmpl w:val="6C822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26756D"/>
    <w:multiLevelType w:val="multilevel"/>
    <w:tmpl w:val="5D8C4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736C70"/>
    <w:multiLevelType w:val="multilevel"/>
    <w:tmpl w:val="8FEE1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242498"/>
    <w:multiLevelType w:val="multilevel"/>
    <w:tmpl w:val="171E5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1842DF"/>
    <w:multiLevelType w:val="multilevel"/>
    <w:tmpl w:val="2CEA5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365FF0"/>
    <w:multiLevelType w:val="multilevel"/>
    <w:tmpl w:val="9FFAD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397258"/>
    <w:multiLevelType w:val="multilevel"/>
    <w:tmpl w:val="BD725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0E557E"/>
    <w:multiLevelType w:val="multilevel"/>
    <w:tmpl w:val="2454F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0"/>
  </w:num>
  <w:num w:numId="3">
    <w:abstractNumId w:val="2"/>
  </w:num>
  <w:num w:numId="4">
    <w:abstractNumId w:val="4"/>
  </w:num>
  <w:num w:numId="5">
    <w:abstractNumId w:val="12"/>
  </w:num>
  <w:num w:numId="6">
    <w:abstractNumId w:val="8"/>
  </w:num>
  <w:num w:numId="7">
    <w:abstractNumId w:val="9"/>
  </w:num>
  <w:num w:numId="8">
    <w:abstractNumId w:val="1"/>
  </w:num>
  <w:num w:numId="9">
    <w:abstractNumId w:val="6"/>
  </w:num>
  <w:num w:numId="10">
    <w:abstractNumId w:val="7"/>
  </w:num>
  <w:num w:numId="11">
    <w:abstractNumId w:val="10"/>
  </w:num>
  <w:num w:numId="12">
    <w:abstractNumId w:val="5"/>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hyphenationZone w:val="425"/>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EA8"/>
    <w:rsid w:val="000D2D39"/>
    <w:rsid w:val="00153D28"/>
    <w:rsid w:val="00157CE7"/>
    <w:rsid w:val="001A4339"/>
    <w:rsid w:val="00385FB7"/>
    <w:rsid w:val="003B7695"/>
    <w:rsid w:val="004F0056"/>
    <w:rsid w:val="00503090"/>
    <w:rsid w:val="005108EE"/>
    <w:rsid w:val="005715B6"/>
    <w:rsid w:val="005D48F5"/>
    <w:rsid w:val="005E3D75"/>
    <w:rsid w:val="006405FC"/>
    <w:rsid w:val="006D799F"/>
    <w:rsid w:val="00707223"/>
    <w:rsid w:val="0073715E"/>
    <w:rsid w:val="0076155C"/>
    <w:rsid w:val="00865A0B"/>
    <w:rsid w:val="008A50A9"/>
    <w:rsid w:val="00AB7373"/>
    <w:rsid w:val="00AD098D"/>
    <w:rsid w:val="00B0111E"/>
    <w:rsid w:val="00B20115"/>
    <w:rsid w:val="00BA74D8"/>
    <w:rsid w:val="00BC11CE"/>
    <w:rsid w:val="00C0623D"/>
    <w:rsid w:val="00C20EA8"/>
    <w:rsid w:val="00C47B43"/>
    <w:rsid w:val="00CC37D3"/>
    <w:rsid w:val="00DE2D8A"/>
    <w:rsid w:val="00F03634"/>
    <w:rsid w:val="00F70563"/>
    <w:rsid w:val="00F874B9"/>
    <w:rsid w:val="00FC76B7"/>
    <w:rsid w:val="00FE262A"/>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138EB6C"/>
  <w15:docId w15:val="{A8162D50-DF8F-48FF-9CE5-BBA4E0A43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C18"/>
    <w:pPr>
      <w:spacing w:after="200" w:line="276" w:lineRule="auto"/>
    </w:pPr>
  </w:style>
  <w:style w:type="paragraph" w:styleId="Ttulo1">
    <w:name w:val="heading 1"/>
    <w:basedOn w:val="Normal"/>
    <w:next w:val="Normal"/>
    <w:link w:val="Ttulo1Char"/>
    <w:qFormat/>
    <w:rsid w:val="009E00DA"/>
    <w:pPr>
      <w:keepNext/>
      <w:spacing w:after="0" w:line="240" w:lineRule="auto"/>
      <w:jc w:val="both"/>
      <w:outlineLvl w:val="0"/>
    </w:pPr>
    <w:rPr>
      <w:rFonts w:ascii="Times New Roman" w:eastAsia="Times New Roman" w:hAnsi="Times New Roman" w:cs="Times New Roman"/>
      <w:sz w:val="24"/>
      <w:szCs w:val="20"/>
    </w:rPr>
  </w:style>
  <w:style w:type="paragraph" w:styleId="Ttulo2">
    <w:name w:val="heading 2"/>
    <w:basedOn w:val="Normal"/>
    <w:next w:val="Normal"/>
    <w:link w:val="Ttulo2Char"/>
    <w:uiPriority w:val="9"/>
    <w:semiHidden/>
    <w:unhideWhenUsed/>
    <w:qFormat/>
    <w:rsid w:val="001A433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uiPriority w:val="9"/>
    <w:semiHidden/>
    <w:unhideWhenUsed/>
    <w:qFormat/>
    <w:rsid w:val="005715B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
    <w:name w:val="Emphasis"/>
    <w:basedOn w:val="Fontepargpadro"/>
    <w:uiPriority w:val="20"/>
    <w:qFormat/>
    <w:rsid w:val="008523E3"/>
    <w:rPr>
      <w:i/>
      <w:iCs/>
    </w:rPr>
  </w:style>
  <w:style w:type="character" w:styleId="Forte">
    <w:name w:val="Strong"/>
    <w:basedOn w:val="Fontepargpadro"/>
    <w:uiPriority w:val="22"/>
    <w:qFormat/>
    <w:rsid w:val="008523E3"/>
    <w:rPr>
      <w:b/>
      <w:bCs/>
    </w:rPr>
  </w:style>
  <w:style w:type="character" w:customStyle="1" w:styleId="apple-converted-space">
    <w:name w:val="apple-converted-space"/>
    <w:basedOn w:val="Fontepargpadro"/>
    <w:qFormat/>
    <w:rsid w:val="008523E3"/>
  </w:style>
  <w:style w:type="character" w:customStyle="1" w:styleId="Recuodecorpodetexto3Char">
    <w:name w:val="Recuo de corpo de texto 3 Char"/>
    <w:basedOn w:val="Fontepargpadro"/>
    <w:link w:val="Recuodecorpodetexto3"/>
    <w:qFormat/>
    <w:rsid w:val="00FF494D"/>
    <w:rPr>
      <w:rFonts w:ascii="Goudy Old Style" w:eastAsia="Times New Roman" w:hAnsi="Goudy Old Style" w:cs="Times New Roman"/>
      <w:sz w:val="28"/>
      <w:szCs w:val="20"/>
    </w:rPr>
  </w:style>
  <w:style w:type="character" w:customStyle="1" w:styleId="LinkdaInternet">
    <w:name w:val="Link da Internet"/>
    <w:basedOn w:val="Fontepargpadro"/>
    <w:uiPriority w:val="99"/>
    <w:unhideWhenUsed/>
    <w:rsid w:val="00BF3EA9"/>
    <w:rPr>
      <w:color w:val="0000FF"/>
      <w:u w:val="single"/>
    </w:rPr>
  </w:style>
  <w:style w:type="character" w:customStyle="1" w:styleId="RecuodecorpodetextoChar">
    <w:name w:val="Recuo de corpo de texto Char"/>
    <w:basedOn w:val="Fontepargpadro"/>
    <w:link w:val="Recuodecorpodetexto"/>
    <w:uiPriority w:val="99"/>
    <w:qFormat/>
    <w:rsid w:val="00332F77"/>
  </w:style>
  <w:style w:type="character" w:customStyle="1" w:styleId="CabealhoChar">
    <w:name w:val="Cabeçalho Char"/>
    <w:basedOn w:val="Fontepargpadro"/>
    <w:link w:val="Cabealho"/>
    <w:uiPriority w:val="99"/>
    <w:qFormat/>
    <w:rsid w:val="0078622C"/>
  </w:style>
  <w:style w:type="character" w:customStyle="1" w:styleId="RodapChar">
    <w:name w:val="Rodapé Char"/>
    <w:basedOn w:val="Fontepargpadro"/>
    <w:link w:val="Rodap"/>
    <w:uiPriority w:val="99"/>
    <w:qFormat/>
    <w:rsid w:val="0078622C"/>
  </w:style>
  <w:style w:type="character" w:customStyle="1" w:styleId="TextodenotaderodapChar">
    <w:name w:val="Texto de nota de rodapé Char"/>
    <w:basedOn w:val="Fontepargpadro"/>
    <w:link w:val="Textodenotaderodap"/>
    <w:uiPriority w:val="99"/>
    <w:semiHidden/>
    <w:qFormat/>
    <w:rsid w:val="00413DCD"/>
    <w:rPr>
      <w:sz w:val="20"/>
      <w:szCs w:val="20"/>
    </w:rPr>
  </w:style>
  <w:style w:type="character" w:customStyle="1" w:styleId="ncoradanotaderodap">
    <w:name w:val="Âncora da nota de rodapé"/>
    <w:rPr>
      <w:vertAlign w:val="superscript"/>
    </w:rPr>
  </w:style>
  <w:style w:type="character" w:customStyle="1" w:styleId="FootnoteCharacters">
    <w:name w:val="Footnote Characters"/>
    <w:basedOn w:val="Fontepargpadro"/>
    <w:uiPriority w:val="99"/>
    <w:semiHidden/>
    <w:unhideWhenUsed/>
    <w:qFormat/>
    <w:rsid w:val="00413DCD"/>
    <w:rPr>
      <w:vertAlign w:val="superscript"/>
    </w:rPr>
  </w:style>
  <w:style w:type="character" w:customStyle="1" w:styleId="Ttulo1Char">
    <w:name w:val="Título 1 Char"/>
    <w:basedOn w:val="Fontepargpadro"/>
    <w:link w:val="Ttulo1"/>
    <w:qFormat/>
    <w:rsid w:val="009E00DA"/>
    <w:rPr>
      <w:rFonts w:ascii="Times New Roman" w:eastAsia="Times New Roman" w:hAnsi="Times New Roman" w:cs="Times New Roman"/>
      <w:sz w:val="24"/>
      <w:szCs w:val="20"/>
    </w:rPr>
  </w:style>
  <w:style w:type="character" w:customStyle="1" w:styleId="TextodenotadefimChar">
    <w:name w:val="Texto de nota de fim Char"/>
    <w:basedOn w:val="Fontepargpadro"/>
    <w:link w:val="Textodenotadefim"/>
    <w:uiPriority w:val="99"/>
    <w:semiHidden/>
    <w:qFormat/>
    <w:rsid w:val="00E80AB8"/>
    <w:rPr>
      <w:sz w:val="20"/>
      <w:szCs w:val="20"/>
    </w:rPr>
  </w:style>
  <w:style w:type="character" w:customStyle="1" w:styleId="ncoradanotadefim">
    <w:name w:val="Âncora da nota de fim"/>
    <w:rPr>
      <w:vertAlign w:val="superscript"/>
    </w:rPr>
  </w:style>
  <w:style w:type="character" w:customStyle="1" w:styleId="EndnoteCharacters">
    <w:name w:val="Endnote Characters"/>
    <w:basedOn w:val="Fontepargpadro"/>
    <w:uiPriority w:val="99"/>
    <w:semiHidden/>
    <w:unhideWhenUsed/>
    <w:qFormat/>
    <w:rsid w:val="00E80AB8"/>
    <w:rPr>
      <w:vertAlign w:val="superscript"/>
    </w:rPr>
  </w:style>
  <w:style w:type="character" w:customStyle="1" w:styleId="CorpodetextoChar">
    <w:name w:val="Corpo de texto Char"/>
    <w:basedOn w:val="Fontepargpadro"/>
    <w:link w:val="Corpodetexto"/>
    <w:uiPriority w:val="99"/>
    <w:semiHidden/>
    <w:qFormat/>
    <w:rsid w:val="00162D67"/>
  </w:style>
  <w:style w:type="character" w:customStyle="1" w:styleId="Pr-formataoHTMLChar">
    <w:name w:val="Pré-formatação HTML Char"/>
    <w:basedOn w:val="Fontepargpadro"/>
    <w:link w:val="Pr-formataoHTML"/>
    <w:uiPriority w:val="99"/>
    <w:semiHidden/>
    <w:qFormat/>
    <w:rsid w:val="00A417EA"/>
    <w:rPr>
      <w:rFonts w:ascii="Courier New" w:eastAsia="Times New Roman" w:hAnsi="Courier New" w:cs="Courier New"/>
      <w:sz w:val="20"/>
      <w:szCs w:val="20"/>
    </w:rPr>
  </w:style>
  <w:style w:type="character" w:customStyle="1" w:styleId="TextodebaloChar">
    <w:name w:val="Texto de balão Char"/>
    <w:basedOn w:val="Fontepargpadro"/>
    <w:link w:val="Textodebalo"/>
    <w:uiPriority w:val="99"/>
    <w:semiHidden/>
    <w:qFormat/>
    <w:rsid w:val="001C27A4"/>
    <w:rPr>
      <w:rFonts w:ascii="Tahoma" w:hAnsi="Tahoma" w:cs="Tahoma"/>
      <w:sz w:val="16"/>
      <w:szCs w:val="16"/>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link w:val="CorpodetextoChar"/>
    <w:uiPriority w:val="99"/>
    <w:semiHidden/>
    <w:unhideWhenUsed/>
    <w:rsid w:val="00162D67"/>
    <w:pPr>
      <w:spacing w:after="120"/>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argrafodaLista">
    <w:name w:val="List Paragraph"/>
    <w:basedOn w:val="Normal"/>
    <w:uiPriority w:val="34"/>
    <w:qFormat/>
    <w:rsid w:val="00D1186B"/>
    <w:pPr>
      <w:ind w:left="720"/>
      <w:contextualSpacing/>
    </w:pPr>
    <w:rPr>
      <w:rFonts w:eastAsiaTheme="minorHAnsi"/>
      <w:lang w:eastAsia="en-US"/>
    </w:rPr>
  </w:style>
  <w:style w:type="paragraph" w:styleId="NormalWeb">
    <w:name w:val="Normal (Web)"/>
    <w:basedOn w:val="Normal"/>
    <w:uiPriority w:val="99"/>
    <w:unhideWhenUsed/>
    <w:qFormat/>
    <w:rsid w:val="008523E3"/>
    <w:pPr>
      <w:spacing w:beforeAutospacing="1" w:afterAutospacing="1" w:line="240" w:lineRule="auto"/>
    </w:pPr>
    <w:rPr>
      <w:rFonts w:ascii="Times New Roman" w:eastAsia="Times New Roman" w:hAnsi="Times New Roman" w:cs="Times New Roman"/>
      <w:sz w:val="24"/>
      <w:szCs w:val="24"/>
    </w:rPr>
  </w:style>
  <w:style w:type="paragraph" w:styleId="Recuodecorpodetexto3">
    <w:name w:val="Body Text Indent 3"/>
    <w:basedOn w:val="Normal"/>
    <w:link w:val="Recuodecorpodetexto3Char"/>
    <w:qFormat/>
    <w:rsid w:val="00FF494D"/>
    <w:pPr>
      <w:spacing w:after="0" w:line="120" w:lineRule="atLeast"/>
      <w:ind w:firstLine="851"/>
      <w:jc w:val="both"/>
    </w:pPr>
    <w:rPr>
      <w:rFonts w:ascii="Goudy Old Style" w:eastAsia="Times New Roman" w:hAnsi="Goudy Old Style" w:cs="Times New Roman"/>
      <w:sz w:val="28"/>
      <w:szCs w:val="20"/>
    </w:rPr>
  </w:style>
  <w:style w:type="paragraph" w:styleId="Recuodecorpodetexto">
    <w:name w:val="Body Text Indent"/>
    <w:basedOn w:val="Normal"/>
    <w:link w:val="RecuodecorpodetextoChar"/>
    <w:uiPriority w:val="99"/>
    <w:unhideWhenUsed/>
    <w:rsid w:val="00332F77"/>
    <w:pPr>
      <w:spacing w:after="120"/>
      <w:ind w:left="283"/>
    </w:p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78622C"/>
    <w:pPr>
      <w:tabs>
        <w:tab w:val="center" w:pos="4252"/>
        <w:tab w:val="right" w:pos="8504"/>
      </w:tabs>
      <w:spacing w:after="0" w:line="240" w:lineRule="auto"/>
    </w:pPr>
  </w:style>
  <w:style w:type="paragraph" w:styleId="Rodap">
    <w:name w:val="footer"/>
    <w:basedOn w:val="Normal"/>
    <w:link w:val="RodapChar"/>
    <w:uiPriority w:val="99"/>
    <w:unhideWhenUsed/>
    <w:rsid w:val="0078622C"/>
    <w:pPr>
      <w:tabs>
        <w:tab w:val="center" w:pos="4252"/>
        <w:tab w:val="right" w:pos="8504"/>
      </w:tabs>
      <w:spacing w:after="0" w:line="240" w:lineRule="auto"/>
    </w:pPr>
  </w:style>
  <w:style w:type="paragraph" w:styleId="Textodenotaderodap">
    <w:name w:val="footnote text"/>
    <w:basedOn w:val="Normal"/>
    <w:link w:val="TextodenotaderodapChar"/>
    <w:uiPriority w:val="99"/>
    <w:semiHidden/>
    <w:unhideWhenUsed/>
    <w:rsid w:val="00413DCD"/>
    <w:pPr>
      <w:spacing w:after="0" w:line="240" w:lineRule="auto"/>
    </w:pPr>
    <w:rPr>
      <w:sz w:val="20"/>
      <w:szCs w:val="20"/>
    </w:rPr>
  </w:style>
  <w:style w:type="paragraph" w:customStyle="1" w:styleId="voto">
    <w:name w:val="voto"/>
    <w:basedOn w:val="Normal"/>
    <w:qFormat/>
    <w:rsid w:val="00413DCD"/>
    <w:pPr>
      <w:tabs>
        <w:tab w:val="left" w:pos="2268"/>
      </w:tabs>
      <w:spacing w:after="0" w:line="240" w:lineRule="auto"/>
    </w:pPr>
    <w:rPr>
      <w:rFonts w:ascii="Book Antiqua" w:eastAsia="Times New Roman" w:hAnsi="Book Antiqua" w:cs="Times New Roman"/>
      <w:sz w:val="24"/>
      <w:szCs w:val="20"/>
    </w:rPr>
  </w:style>
  <w:style w:type="paragraph" w:customStyle="1" w:styleId="cab">
    <w:name w:val="cab"/>
    <w:basedOn w:val="Normal"/>
    <w:qFormat/>
    <w:rsid w:val="007931FF"/>
    <w:pPr>
      <w:spacing w:beforeAutospacing="1" w:afterAutospacing="1" w:line="240" w:lineRule="auto"/>
    </w:pPr>
    <w:rPr>
      <w:rFonts w:ascii="Times New Roman" w:eastAsia="Times New Roman" w:hAnsi="Times New Roman" w:cs="Times New Roman"/>
      <w:sz w:val="24"/>
      <w:szCs w:val="24"/>
    </w:rPr>
  </w:style>
  <w:style w:type="paragraph" w:customStyle="1" w:styleId="par">
    <w:name w:val="par"/>
    <w:basedOn w:val="Normal"/>
    <w:qFormat/>
    <w:rsid w:val="007931FF"/>
    <w:pPr>
      <w:spacing w:beforeAutospacing="1" w:afterAutospacing="1" w:line="240" w:lineRule="auto"/>
    </w:pPr>
    <w:rPr>
      <w:rFonts w:ascii="Times New Roman" w:eastAsia="Times New Roman" w:hAnsi="Times New Roman" w:cs="Times New Roman"/>
      <w:sz w:val="24"/>
      <w:szCs w:val="24"/>
    </w:rPr>
  </w:style>
  <w:style w:type="paragraph" w:customStyle="1" w:styleId="Default">
    <w:name w:val="Default"/>
    <w:qFormat/>
    <w:rsid w:val="00B27F83"/>
    <w:rPr>
      <w:rFonts w:ascii="Courier New" w:hAnsi="Courier New" w:cs="Courier New"/>
      <w:color w:val="000000"/>
      <w:sz w:val="24"/>
      <w:szCs w:val="24"/>
    </w:rPr>
  </w:style>
  <w:style w:type="paragraph" w:styleId="Textodenotadefim">
    <w:name w:val="endnote text"/>
    <w:basedOn w:val="Normal"/>
    <w:link w:val="TextodenotadefimChar"/>
    <w:uiPriority w:val="99"/>
    <w:semiHidden/>
    <w:unhideWhenUsed/>
    <w:rsid w:val="00E80AB8"/>
    <w:pPr>
      <w:spacing w:after="0" w:line="240" w:lineRule="auto"/>
    </w:pPr>
    <w:rPr>
      <w:sz w:val="20"/>
      <w:szCs w:val="20"/>
    </w:rPr>
  </w:style>
  <w:style w:type="paragraph" w:styleId="Pr-formataoHTML">
    <w:name w:val="HTML Preformatted"/>
    <w:basedOn w:val="Normal"/>
    <w:link w:val="Pr-formataoHTMLChar"/>
    <w:uiPriority w:val="99"/>
    <w:semiHidden/>
    <w:unhideWhenUsed/>
    <w:qFormat/>
    <w:rsid w:val="00A41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Textodebalo">
    <w:name w:val="Balloon Text"/>
    <w:basedOn w:val="Normal"/>
    <w:link w:val="TextodebaloChar"/>
    <w:uiPriority w:val="99"/>
    <w:semiHidden/>
    <w:unhideWhenUsed/>
    <w:qFormat/>
    <w:rsid w:val="001C27A4"/>
    <w:pPr>
      <w:spacing w:after="0" w:line="240" w:lineRule="auto"/>
    </w:pPr>
    <w:rPr>
      <w:rFonts w:ascii="Tahoma" w:hAnsi="Tahoma" w:cs="Tahoma"/>
      <w:sz w:val="16"/>
      <w:szCs w:val="16"/>
    </w:rPr>
  </w:style>
  <w:style w:type="paragraph" w:customStyle="1" w:styleId="Contedodoquadro">
    <w:name w:val="Conteúdo do quadro"/>
    <w:basedOn w:val="Normal"/>
    <w:qFormat/>
  </w:style>
  <w:style w:type="character" w:styleId="Hyperlink">
    <w:name w:val="Hyperlink"/>
    <w:basedOn w:val="Fontepargpadro"/>
    <w:uiPriority w:val="99"/>
    <w:unhideWhenUsed/>
    <w:rsid w:val="00B0111E"/>
    <w:rPr>
      <w:color w:val="0000FF" w:themeColor="hyperlink"/>
      <w:u w:val="single"/>
    </w:rPr>
  </w:style>
  <w:style w:type="character" w:styleId="MenoPendente">
    <w:name w:val="Unresolved Mention"/>
    <w:basedOn w:val="Fontepargpadro"/>
    <w:uiPriority w:val="99"/>
    <w:semiHidden/>
    <w:unhideWhenUsed/>
    <w:rsid w:val="00B0111E"/>
    <w:rPr>
      <w:color w:val="605E5C"/>
      <w:shd w:val="clear" w:color="auto" w:fill="E1DFDD"/>
    </w:rPr>
  </w:style>
  <w:style w:type="paragraph" w:styleId="Textodecomentrio">
    <w:name w:val="annotation text"/>
    <w:basedOn w:val="Normal"/>
    <w:link w:val="TextodecomentrioChar"/>
    <w:uiPriority w:val="99"/>
    <w:semiHidden/>
    <w:unhideWhenUsed/>
    <w:rsid w:val="00707223"/>
    <w:rPr>
      <w:rFonts w:ascii="Calibri" w:eastAsia="Calibri" w:hAnsi="Calibri" w:cs="Times New Roman"/>
      <w:sz w:val="20"/>
      <w:szCs w:val="20"/>
      <w:lang w:eastAsia="zh-CN"/>
    </w:rPr>
  </w:style>
  <w:style w:type="character" w:customStyle="1" w:styleId="TextodecomentrioChar">
    <w:name w:val="Texto de comentário Char"/>
    <w:basedOn w:val="Fontepargpadro"/>
    <w:link w:val="Textodecomentrio"/>
    <w:uiPriority w:val="99"/>
    <w:semiHidden/>
    <w:rsid w:val="00707223"/>
    <w:rPr>
      <w:rFonts w:ascii="Calibri" w:eastAsia="Calibri" w:hAnsi="Calibri" w:cs="Times New Roman"/>
      <w:sz w:val="20"/>
      <w:szCs w:val="20"/>
      <w:lang w:eastAsia="zh-CN"/>
    </w:rPr>
  </w:style>
  <w:style w:type="character" w:styleId="Refdecomentrio">
    <w:name w:val="annotation reference"/>
    <w:basedOn w:val="Fontepargpadro"/>
    <w:uiPriority w:val="99"/>
    <w:semiHidden/>
    <w:unhideWhenUsed/>
    <w:rsid w:val="00707223"/>
    <w:rPr>
      <w:sz w:val="16"/>
      <w:szCs w:val="16"/>
    </w:rPr>
  </w:style>
  <w:style w:type="character" w:customStyle="1" w:styleId="Ttulo2Char">
    <w:name w:val="Título 2 Char"/>
    <w:basedOn w:val="Fontepargpadro"/>
    <w:link w:val="Ttulo2"/>
    <w:uiPriority w:val="9"/>
    <w:semiHidden/>
    <w:rsid w:val="001A4339"/>
    <w:rPr>
      <w:rFonts w:asciiTheme="majorHAnsi" w:eastAsiaTheme="majorEastAsia" w:hAnsiTheme="majorHAnsi" w:cstheme="majorBidi"/>
      <w:color w:val="365F91" w:themeColor="accent1" w:themeShade="BF"/>
      <w:sz w:val="26"/>
      <w:szCs w:val="26"/>
    </w:rPr>
  </w:style>
  <w:style w:type="character" w:customStyle="1" w:styleId="export-sheets-button">
    <w:name w:val="export-sheets-button"/>
    <w:basedOn w:val="Fontepargpadro"/>
    <w:rsid w:val="001A4339"/>
  </w:style>
  <w:style w:type="character" w:customStyle="1" w:styleId="Ttulo3Char">
    <w:name w:val="Título 3 Char"/>
    <w:basedOn w:val="Fontepargpadro"/>
    <w:link w:val="Ttulo3"/>
    <w:uiPriority w:val="9"/>
    <w:semiHidden/>
    <w:rsid w:val="005715B6"/>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2377439">
      <w:bodyDiv w:val="1"/>
      <w:marLeft w:val="0"/>
      <w:marRight w:val="0"/>
      <w:marTop w:val="0"/>
      <w:marBottom w:val="0"/>
      <w:divBdr>
        <w:top w:val="none" w:sz="0" w:space="0" w:color="auto"/>
        <w:left w:val="none" w:sz="0" w:space="0" w:color="auto"/>
        <w:bottom w:val="none" w:sz="0" w:space="0" w:color="auto"/>
        <w:right w:val="none" w:sz="0" w:space="0" w:color="auto"/>
      </w:divBdr>
    </w:div>
    <w:div w:id="919102156">
      <w:bodyDiv w:val="1"/>
      <w:marLeft w:val="0"/>
      <w:marRight w:val="0"/>
      <w:marTop w:val="0"/>
      <w:marBottom w:val="0"/>
      <w:divBdr>
        <w:top w:val="none" w:sz="0" w:space="0" w:color="auto"/>
        <w:left w:val="none" w:sz="0" w:space="0" w:color="auto"/>
        <w:bottom w:val="none" w:sz="0" w:space="0" w:color="auto"/>
        <w:right w:val="none" w:sz="0" w:space="0" w:color="auto"/>
      </w:divBdr>
    </w:div>
    <w:div w:id="1006401566">
      <w:bodyDiv w:val="1"/>
      <w:marLeft w:val="0"/>
      <w:marRight w:val="0"/>
      <w:marTop w:val="0"/>
      <w:marBottom w:val="0"/>
      <w:divBdr>
        <w:top w:val="none" w:sz="0" w:space="0" w:color="auto"/>
        <w:left w:val="none" w:sz="0" w:space="0" w:color="auto"/>
        <w:bottom w:val="none" w:sz="0" w:space="0" w:color="auto"/>
        <w:right w:val="none" w:sz="0" w:space="0" w:color="auto"/>
      </w:divBdr>
    </w:div>
    <w:div w:id="2108964670">
      <w:bodyDiv w:val="1"/>
      <w:marLeft w:val="0"/>
      <w:marRight w:val="0"/>
      <w:marTop w:val="0"/>
      <w:marBottom w:val="0"/>
      <w:divBdr>
        <w:top w:val="none" w:sz="0" w:space="0" w:color="auto"/>
        <w:left w:val="none" w:sz="0" w:space="0" w:color="auto"/>
        <w:bottom w:val="none" w:sz="0" w:space="0" w:color="auto"/>
        <w:right w:val="none" w:sz="0" w:space="0" w:color="auto"/>
      </w:divBdr>
    </w:div>
    <w:div w:id="2113166822">
      <w:bodyDiv w:val="1"/>
      <w:marLeft w:val="0"/>
      <w:marRight w:val="0"/>
      <w:marTop w:val="0"/>
      <w:marBottom w:val="0"/>
      <w:divBdr>
        <w:top w:val="none" w:sz="0" w:space="0" w:color="auto"/>
        <w:left w:val="none" w:sz="0" w:space="0" w:color="auto"/>
        <w:bottom w:val="none" w:sz="0" w:space="0" w:color="auto"/>
        <w:right w:val="none" w:sz="0" w:space="0" w:color="auto"/>
      </w:divBdr>
    </w:div>
    <w:div w:id="2143497441">
      <w:bodyDiv w:val="1"/>
      <w:marLeft w:val="0"/>
      <w:marRight w:val="0"/>
      <w:marTop w:val="0"/>
      <w:marBottom w:val="0"/>
      <w:divBdr>
        <w:top w:val="none" w:sz="0" w:space="0" w:color="auto"/>
        <w:left w:val="none" w:sz="0" w:space="0" w:color="auto"/>
        <w:bottom w:val="none" w:sz="0" w:space="0" w:color="auto"/>
        <w:right w:val="none" w:sz="0" w:space="0" w:color="auto"/>
      </w:divBdr>
      <w:divsChild>
        <w:div w:id="1752463763">
          <w:marLeft w:val="0"/>
          <w:marRight w:val="0"/>
          <w:marTop w:val="0"/>
          <w:marBottom w:val="0"/>
          <w:divBdr>
            <w:top w:val="none" w:sz="0" w:space="0" w:color="auto"/>
            <w:left w:val="none" w:sz="0" w:space="0" w:color="auto"/>
            <w:bottom w:val="none" w:sz="0" w:space="0" w:color="auto"/>
            <w:right w:val="none" w:sz="0" w:space="0" w:color="auto"/>
          </w:divBdr>
          <w:divsChild>
            <w:div w:id="2080010067">
              <w:marLeft w:val="0"/>
              <w:marRight w:val="0"/>
              <w:marTop w:val="0"/>
              <w:marBottom w:val="0"/>
              <w:divBdr>
                <w:top w:val="none" w:sz="0" w:space="0" w:color="auto"/>
                <w:left w:val="none" w:sz="0" w:space="0" w:color="auto"/>
                <w:bottom w:val="none" w:sz="0" w:space="0" w:color="auto"/>
                <w:right w:val="none" w:sz="0" w:space="0" w:color="auto"/>
              </w:divBdr>
              <w:divsChild>
                <w:div w:id="177041412">
                  <w:marLeft w:val="0"/>
                  <w:marRight w:val="0"/>
                  <w:marTop w:val="0"/>
                  <w:marBottom w:val="0"/>
                  <w:divBdr>
                    <w:top w:val="none" w:sz="0" w:space="0" w:color="auto"/>
                    <w:left w:val="none" w:sz="0" w:space="0" w:color="auto"/>
                    <w:bottom w:val="none" w:sz="0" w:space="0" w:color="auto"/>
                    <w:right w:val="none" w:sz="0" w:space="0" w:color="auto"/>
                  </w:divBdr>
                  <w:divsChild>
                    <w:div w:id="656764729">
                      <w:marLeft w:val="0"/>
                      <w:marRight w:val="0"/>
                      <w:marTop w:val="0"/>
                      <w:marBottom w:val="0"/>
                      <w:divBdr>
                        <w:top w:val="none" w:sz="0" w:space="0" w:color="auto"/>
                        <w:left w:val="none" w:sz="0" w:space="0" w:color="auto"/>
                        <w:bottom w:val="none" w:sz="0" w:space="0" w:color="auto"/>
                        <w:right w:val="none" w:sz="0" w:space="0" w:color="auto"/>
                      </w:divBdr>
                    </w:div>
                    <w:div w:id="197756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camaracharqueada.sp.gov.br/" TargetMode="External"/><Relationship Id="rId1" Type="http://schemas.openxmlformats.org/officeDocument/2006/relationships/hyperlink" Target="mailto:camara@camaracharqueada.sp.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4A350-01C4-4841-A273-A892AC6B3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864</Words>
  <Characters>4670</Characters>
  <Application>Microsoft Office Word</Application>
  <DocSecurity>0</DocSecurity>
  <Lines>38</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eder.nunes</dc:creator>
  <dc:description/>
  <cp:lastModifiedBy>Raphael Rocha</cp:lastModifiedBy>
  <cp:revision>2</cp:revision>
  <cp:lastPrinted>2023-05-31T19:31:00Z</cp:lastPrinted>
  <dcterms:created xsi:type="dcterms:W3CDTF">2026-01-13T13:24:00Z</dcterms:created>
  <dcterms:modified xsi:type="dcterms:W3CDTF">2026-01-13T13:24:00Z</dcterms:modified>
  <dc:language>pt-BR</dc:language>
</cp:coreProperties>
</file>