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D7DA6" w14:textId="77777777" w:rsidR="008250C1" w:rsidRPr="00725111" w:rsidRDefault="008250C1" w:rsidP="008250C1">
      <w:pPr>
        <w:jc w:val="center"/>
        <w:outlineLvl w:val="0"/>
        <w:rPr>
          <w:rFonts w:ascii="Bookman Old Style" w:hAnsi="Bookman Old Style" w:cs="Tahoma"/>
          <w:b/>
          <w:sz w:val="32"/>
          <w:szCs w:val="24"/>
        </w:rPr>
      </w:pPr>
      <w:r>
        <w:rPr>
          <w:rFonts w:ascii="Bookman Old Style" w:hAnsi="Bookman Old Style" w:cs="Tahoma"/>
          <w:b/>
          <w:sz w:val="32"/>
          <w:szCs w:val="24"/>
        </w:rPr>
        <w:t>TERMO DE REFERÊNCIA</w:t>
      </w:r>
    </w:p>
    <w:p w14:paraId="71CA1282" w14:textId="77777777" w:rsidR="008250C1" w:rsidRPr="008E60C1" w:rsidRDefault="008250C1" w:rsidP="008250C1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 w:rsidRPr="008E60C1">
        <w:rPr>
          <w:rFonts w:ascii="Bookman Old Style" w:hAnsi="Bookman Old Style" w:cs="Tahoma"/>
          <w:b/>
          <w:sz w:val="24"/>
          <w:szCs w:val="24"/>
        </w:rPr>
        <w:t>===========================</w:t>
      </w:r>
    </w:p>
    <w:p w14:paraId="4F6D974C" w14:textId="77777777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3C1257">
        <w:rPr>
          <w:rFonts w:ascii="Arial" w:hAnsi="Arial" w:cs="Arial"/>
          <w:color w:val="auto"/>
        </w:rPr>
        <w:t>1. DO OBJETO</w:t>
      </w:r>
    </w:p>
    <w:p w14:paraId="3A522FFA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 xml:space="preserve">Contratação de empresa especializada para o </w:t>
      </w:r>
      <w:r w:rsidRPr="003C1257">
        <w:rPr>
          <w:rStyle w:val="Forte"/>
          <w:rFonts w:ascii="Arial" w:hAnsi="Arial" w:cs="Arial"/>
          <w:b w:val="0"/>
          <w:bCs w:val="0"/>
        </w:rPr>
        <w:t>fornecimento de cabo HDMI em fibra óptica de alto desempenho</w:t>
      </w:r>
      <w:r w:rsidRPr="003C1257">
        <w:rPr>
          <w:rFonts w:ascii="Arial" w:hAnsi="Arial" w:cs="Arial"/>
        </w:rPr>
        <w:t xml:space="preserve">, bem como a </w:t>
      </w:r>
      <w:r w:rsidRPr="003C1257">
        <w:rPr>
          <w:rStyle w:val="Forte"/>
          <w:rFonts w:ascii="Arial" w:hAnsi="Arial" w:cs="Arial"/>
          <w:b w:val="0"/>
          <w:bCs w:val="0"/>
        </w:rPr>
        <w:t>prestação de serviços de instalação completa</w:t>
      </w:r>
      <w:r w:rsidRPr="003C1257">
        <w:rPr>
          <w:rFonts w:ascii="Arial" w:hAnsi="Arial" w:cs="Arial"/>
        </w:rPr>
        <w:t xml:space="preserve">, incluindo todos os materiais, equipamentos, mão de obra especializada e procedimentos necessários para a passagem e instalação do cabeamento </w:t>
      </w:r>
      <w:r w:rsidRPr="003C1257">
        <w:rPr>
          <w:rStyle w:val="Forte"/>
          <w:rFonts w:ascii="Arial" w:hAnsi="Arial" w:cs="Arial"/>
          <w:b w:val="0"/>
          <w:bCs w:val="0"/>
        </w:rPr>
        <w:t>pelo forro do telhado</w:t>
      </w:r>
      <w:r w:rsidRPr="003C1257">
        <w:rPr>
          <w:rFonts w:ascii="Arial" w:hAnsi="Arial" w:cs="Arial"/>
        </w:rPr>
        <w:t>, com testes e pleno funcionamento, conforme especificações técnicas constantes neste Termo de Referência.</w:t>
      </w:r>
    </w:p>
    <w:p w14:paraId="7B8187D5" w14:textId="77777777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3C1257">
        <w:rPr>
          <w:rFonts w:ascii="Arial" w:hAnsi="Arial" w:cs="Arial"/>
          <w:color w:val="auto"/>
        </w:rPr>
        <w:t>2. DA JUSTIFICATIVA DA CONTRATAÇÃO</w:t>
      </w:r>
    </w:p>
    <w:p w14:paraId="3344ED97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A presente contratação justifica-se pela necessidade de assegurar a adequada transmissão de áudio e vídeo em alta resolução nos ambientes institucionais da Câmara Municipal de Charqueada/SP, garantindo qualidade, estabilidade do sinal e compatibilidade com equipamentos modernos.</w:t>
      </w:r>
    </w:p>
    <w:p w14:paraId="765B9364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O cabeamento atualmente disponível não atende às exigências técnicas de resolução e desempenho requeridas, tornando indispensável a aquisição de cabo HDMI em fibra óptica, bem como sua instalação adequada, de forma segura e compatível com a infraestrutura predial existente.</w:t>
      </w:r>
    </w:p>
    <w:p w14:paraId="323265DB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 xml:space="preserve">Considerando o </w:t>
      </w:r>
      <w:r w:rsidRPr="003C1257">
        <w:rPr>
          <w:rStyle w:val="Forte"/>
          <w:rFonts w:ascii="Arial" w:hAnsi="Arial" w:cs="Arial"/>
          <w:b w:val="0"/>
          <w:bCs w:val="0"/>
        </w:rPr>
        <w:t>baixo valor da contratação</w:t>
      </w:r>
      <w:r w:rsidRPr="003C1257">
        <w:rPr>
          <w:rFonts w:ascii="Arial" w:hAnsi="Arial" w:cs="Arial"/>
        </w:rPr>
        <w:t xml:space="preserve">, enquadra-se a presente demanda na hipótese de </w:t>
      </w:r>
      <w:r w:rsidRPr="003C1257">
        <w:rPr>
          <w:rStyle w:val="Forte"/>
          <w:rFonts w:ascii="Arial" w:hAnsi="Arial" w:cs="Arial"/>
          <w:b w:val="0"/>
          <w:bCs w:val="0"/>
        </w:rPr>
        <w:t>dispensa de licitação</w:t>
      </w:r>
      <w:r w:rsidRPr="003C1257">
        <w:rPr>
          <w:rFonts w:ascii="Arial" w:hAnsi="Arial" w:cs="Arial"/>
        </w:rPr>
        <w:t>, nos termos do art. 75, inciso II, da Lei nº 14.133/2021.</w:t>
      </w:r>
    </w:p>
    <w:p w14:paraId="37E4AD02" w14:textId="77777777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3C1257">
        <w:rPr>
          <w:rFonts w:ascii="Arial" w:hAnsi="Arial" w:cs="Arial"/>
          <w:color w:val="auto"/>
        </w:rPr>
        <w:t>3. DO FUNDAMENTO LEGAL</w:t>
      </w:r>
    </w:p>
    <w:p w14:paraId="5ACDF752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 xml:space="preserve">A contratação será realizada por </w:t>
      </w:r>
      <w:r w:rsidRPr="003C1257">
        <w:rPr>
          <w:rStyle w:val="Forte"/>
          <w:rFonts w:ascii="Arial" w:hAnsi="Arial" w:cs="Arial"/>
          <w:b w:val="0"/>
          <w:bCs w:val="0"/>
        </w:rPr>
        <w:t>dispensa de licitação</w:t>
      </w:r>
      <w:r w:rsidRPr="003C1257">
        <w:rPr>
          <w:rFonts w:ascii="Arial" w:hAnsi="Arial" w:cs="Arial"/>
        </w:rPr>
        <w:t xml:space="preserve">, com fundamento no </w:t>
      </w:r>
      <w:r w:rsidRPr="003C1257">
        <w:rPr>
          <w:rStyle w:val="Forte"/>
          <w:rFonts w:ascii="Arial" w:hAnsi="Arial" w:cs="Arial"/>
          <w:b w:val="0"/>
          <w:bCs w:val="0"/>
        </w:rPr>
        <w:t>art. 75, inciso II, da Lei nº 14.133/2021</w:t>
      </w:r>
      <w:r w:rsidRPr="003C1257">
        <w:rPr>
          <w:rFonts w:ascii="Arial" w:hAnsi="Arial" w:cs="Arial"/>
        </w:rPr>
        <w:t>, bem como observando os princípios da legalidade, impessoalidade, moralidade, publicidade, eficiência, planejamento e economicidade.</w:t>
      </w:r>
    </w:p>
    <w:p w14:paraId="572DC2BF" w14:textId="77777777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3C1257">
        <w:rPr>
          <w:rFonts w:ascii="Arial" w:hAnsi="Arial" w:cs="Arial"/>
          <w:color w:val="auto"/>
        </w:rPr>
        <w:lastRenderedPageBreak/>
        <w:t>4. DA ESPECIFICAÇÃO TÉCNICA DO OBJETO</w:t>
      </w:r>
    </w:p>
    <w:p w14:paraId="11950B22" w14:textId="77777777" w:rsidR="003C1257" w:rsidRPr="003C1257" w:rsidRDefault="003C1257" w:rsidP="003C1257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C1257">
        <w:rPr>
          <w:rFonts w:ascii="Arial" w:hAnsi="Arial" w:cs="Arial"/>
          <w:color w:val="auto"/>
          <w:sz w:val="24"/>
          <w:szCs w:val="24"/>
        </w:rPr>
        <w:t>4.1. Materiais</w:t>
      </w:r>
    </w:p>
    <w:p w14:paraId="1DD8C07D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Style w:val="Forte"/>
          <w:rFonts w:ascii="Arial" w:hAnsi="Arial" w:cs="Arial"/>
        </w:rPr>
        <w:t>Cabo HDMI em Fibra Óptica – Alto Desempenho</w:t>
      </w:r>
    </w:p>
    <w:p w14:paraId="1F5D4A89" w14:textId="77777777" w:rsidR="003C1257" w:rsidRPr="003C1257" w:rsidRDefault="003C1257" w:rsidP="003C1257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Tipo: HDMI 2.1 em fibra óptica ativa;</w:t>
      </w:r>
    </w:p>
    <w:p w14:paraId="59013C6A" w14:textId="77777777" w:rsidR="003C1257" w:rsidRPr="003C1257" w:rsidRDefault="003C1257" w:rsidP="003C1257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Resolução suportada: até 8K;</w:t>
      </w:r>
    </w:p>
    <w:p w14:paraId="1F7795C3" w14:textId="77777777" w:rsidR="003C1257" w:rsidRPr="003C1257" w:rsidRDefault="003C1257" w:rsidP="003C1257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Comprimento: 30 (trinta) metros cada;</w:t>
      </w:r>
    </w:p>
    <w:p w14:paraId="49B918DB" w14:textId="77777777" w:rsidR="003C1257" w:rsidRPr="003C1257" w:rsidRDefault="003C1257" w:rsidP="003C1257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Conectores: HDMI padrão, com acabamento premium (</w:t>
      </w:r>
      <w:proofErr w:type="spellStart"/>
      <w:r w:rsidRPr="003C1257">
        <w:rPr>
          <w:rFonts w:ascii="Arial" w:hAnsi="Arial" w:cs="Arial"/>
        </w:rPr>
        <w:t>gold</w:t>
      </w:r>
      <w:proofErr w:type="spellEnd"/>
      <w:r w:rsidRPr="003C1257">
        <w:rPr>
          <w:rFonts w:ascii="Arial" w:hAnsi="Arial" w:cs="Arial"/>
        </w:rPr>
        <w:t xml:space="preserve"> ou equivalente);</w:t>
      </w:r>
    </w:p>
    <w:p w14:paraId="5CFB5A2E" w14:textId="77777777" w:rsidR="003C1257" w:rsidRPr="003C1257" w:rsidRDefault="003C1257" w:rsidP="003C1257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Compatibilidade: transmissão de áudio e vídeo digital de alta definição, com suporte a altas taxas de transferência e baixa perda de sinal em longas distâncias;</w:t>
      </w:r>
    </w:p>
    <w:p w14:paraId="31BF81A3" w14:textId="77777777" w:rsidR="003C1257" w:rsidRPr="003C1257" w:rsidRDefault="003C1257" w:rsidP="003C1257">
      <w:pPr>
        <w:pStyle w:val="NormalWeb"/>
        <w:numPr>
          <w:ilvl w:val="0"/>
          <w:numId w:val="8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Quantidade: 03 (três) unidades.</w:t>
      </w:r>
    </w:p>
    <w:p w14:paraId="1ADD0569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 xml:space="preserve">O cabo deverá ser </w:t>
      </w:r>
      <w:r w:rsidRPr="003C1257">
        <w:rPr>
          <w:rStyle w:val="Forte"/>
          <w:rFonts w:ascii="Arial" w:hAnsi="Arial" w:cs="Arial"/>
          <w:b w:val="0"/>
          <w:bCs w:val="0"/>
        </w:rPr>
        <w:t>novo, original, sem emendas</w:t>
      </w:r>
      <w:r w:rsidRPr="003C1257">
        <w:rPr>
          <w:rFonts w:ascii="Arial" w:hAnsi="Arial" w:cs="Arial"/>
        </w:rPr>
        <w:t>, adequado para instalação permanente em infraestrutura predial, com isolamento e resistência compatíveis com passagem pelo forro do telhado.</w:t>
      </w:r>
    </w:p>
    <w:p w14:paraId="2C2553A7" w14:textId="77777777" w:rsidR="003C1257" w:rsidRPr="003C1257" w:rsidRDefault="003C1257" w:rsidP="003C1257">
      <w:pPr>
        <w:pStyle w:val="Ttulo4"/>
        <w:spacing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3C1257">
        <w:rPr>
          <w:rFonts w:ascii="Arial" w:hAnsi="Arial" w:cs="Arial"/>
          <w:color w:val="auto"/>
          <w:sz w:val="24"/>
          <w:szCs w:val="24"/>
        </w:rPr>
        <w:t>4.2. Serviços de Instalação</w:t>
      </w:r>
    </w:p>
    <w:p w14:paraId="2F070496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Style w:val="Forte"/>
          <w:rFonts w:ascii="Arial" w:hAnsi="Arial" w:cs="Arial"/>
          <w:b w:val="0"/>
          <w:bCs w:val="0"/>
        </w:rPr>
        <w:t>Serviço de instalação completa de cabeamento HDMI em fibra óptica</w:t>
      </w:r>
      <w:r w:rsidRPr="003C1257">
        <w:rPr>
          <w:rFonts w:ascii="Arial" w:hAnsi="Arial" w:cs="Arial"/>
        </w:rPr>
        <w:t>, compreendendo, no mínimo:</w:t>
      </w:r>
    </w:p>
    <w:p w14:paraId="3B47BCF1" w14:textId="77777777" w:rsidR="003C1257" w:rsidRPr="003C1257" w:rsidRDefault="003C1257" w:rsidP="003C1257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Mão de obra técnica especializada;</w:t>
      </w:r>
    </w:p>
    <w:p w14:paraId="4A284A35" w14:textId="77777777" w:rsidR="003C1257" w:rsidRPr="003C1257" w:rsidRDefault="003C1257" w:rsidP="003C1257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Planejamento do trajeto do cabeamento;</w:t>
      </w:r>
    </w:p>
    <w:p w14:paraId="06B3B93C" w14:textId="77777777" w:rsidR="003C1257" w:rsidRPr="003C1257" w:rsidRDefault="003C1257" w:rsidP="003C1257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Passagem do cabo pelo forro do telhado, respeitando as normas técnicas e de segurança;</w:t>
      </w:r>
    </w:p>
    <w:p w14:paraId="37D5EE71" w14:textId="77777777" w:rsidR="003C1257" w:rsidRPr="003C1257" w:rsidRDefault="003C1257" w:rsidP="003C1257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Fixação, acomodação e organização do cabeamento, evitando dobras excessivas, tensões ou riscos ao material;</w:t>
      </w:r>
    </w:p>
    <w:p w14:paraId="25292F02" w14:textId="77777777" w:rsidR="003C1257" w:rsidRPr="003C1257" w:rsidRDefault="003C1257" w:rsidP="003C1257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Utilização de todos os materiais e insumos necessários à instalação (suportes, conduítes, presilhas, conectores, proteções, entre outros);</w:t>
      </w:r>
    </w:p>
    <w:p w14:paraId="37FD1DEB" w14:textId="77777777" w:rsidR="003C1257" w:rsidRPr="003C1257" w:rsidRDefault="003C1257" w:rsidP="003C1257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Conexão aos equipamentos de origem e destino;</w:t>
      </w:r>
    </w:p>
    <w:p w14:paraId="04719113" w14:textId="77777777" w:rsidR="003C1257" w:rsidRPr="003C1257" w:rsidRDefault="003C1257" w:rsidP="003C1257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lastRenderedPageBreak/>
        <w:t>Testes completos de funcionamento, assegurando a transmissão adequada de áudio e vídeo;</w:t>
      </w:r>
    </w:p>
    <w:p w14:paraId="13D72B12" w14:textId="77777777" w:rsidR="003C1257" w:rsidRPr="003C1257" w:rsidRDefault="003C1257" w:rsidP="003C1257">
      <w:pPr>
        <w:pStyle w:val="NormalWeb"/>
        <w:numPr>
          <w:ilvl w:val="0"/>
          <w:numId w:val="9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Ajustes finais e entrega do sistema em pleno funcionamento.</w:t>
      </w:r>
    </w:p>
    <w:p w14:paraId="409C089D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 xml:space="preserve">Todos os custos relacionados à execução do serviço, inclusive deslocamento, ferramentas, equipamentos e materiais auxiliares, deverão estar </w:t>
      </w:r>
      <w:r w:rsidRPr="003C1257">
        <w:rPr>
          <w:rStyle w:val="Forte"/>
          <w:rFonts w:ascii="Arial" w:hAnsi="Arial" w:cs="Arial"/>
          <w:b w:val="0"/>
          <w:bCs w:val="0"/>
        </w:rPr>
        <w:t>integralmente incluídos no valor contratado</w:t>
      </w:r>
      <w:r w:rsidRPr="003C1257">
        <w:rPr>
          <w:rFonts w:ascii="Arial" w:hAnsi="Arial" w:cs="Arial"/>
        </w:rPr>
        <w:t>, não sendo admitidas cobranças adicionais.</w:t>
      </w:r>
    </w:p>
    <w:p w14:paraId="3F384BC4" w14:textId="77777777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3C1257">
        <w:rPr>
          <w:rFonts w:ascii="Arial" w:hAnsi="Arial" w:cs="Arial"/>
          <w:color w:val="auto"/>
        </w:rPr>
        <w:t>5. DO LOCAL DE EXECUÇÃO</w:t>
      </w:r>
    </w:p>
    <w:p w14:paraId="6DBF7E69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 xml:space="preserve">A entrega do material e a execução dos serviços ocorrerão nas dependências da </w:t>
      </w:r>
      <w:r w:rsidRPr="003C1257">
        <w:rPr>
          <w:rStyle w:val="Forte"/>
          <w:rFonts w:ascii="Arial" w:hAnsi="Arial" w:cs="Arial"/>
          <w:b w:val="0"/>
          <w:bCs w:val="0"/>
        </w:rPr>
        <w:t>Câmara Municipal de Charqueada/SP</w:t>
      </w:r>
      <w:r w:rsidRPr="003C1257">
        <w:rPr>
          <w:rFonts w:ascii="Arial" w:hAnsi="Arial" w:cs="Arial"/>
        </w:rPr>
        <w:t xml:space="preserve">, situada na Avenida Ítalo </w:t>
      </w:r>
      <w:proofErr w:type="spellStart"/>
      <w:r w:rsidRPr="003C1257">
        <w:rPr>
          <w:rFonts w:ascii="Arial" w:hAnsi="Arial" w:cs="Arial"/>
        </w:rPr>
        <w:t>Lorandi</w:t>
      </w:r>
      <w:proofErr w:type="spellEnd"/>
      <w:r w:rsidRPr="003C1257">
        <w:rPr>
          <w:rFonts w:ascii="Arial" w:hAnsi="Arial" w:cs="Arial"/>
        </w:rPr>
        <w:t>, nº 500, Charqueada/SP.</w:t>
      </w:r>
    </w:p>
    <w:p w14:paraId="4160154B" w14:textId="77777777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3C1257">
        <w:rPr>
          <w:rFonts w:ascii="Arial" w:hAnsi="Arial" w:cs="Arial"/>
          <w:color w:val="auto"/>
        </w:rPr>
        <w:t>6. DO PRAZO DE EXECUÇÃO</w:t>
      </w:r>
    </w:p>
    <w:p w14:paraId="1E1DACEC" w14:textId="6CE6F9D2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 xml:space="preserve">O fornecimento do material e a execução dos serviços deverão ocorrer em até </w:t>
      </w:r>
      <w:r w:rsidRPr="003C1257">
        <w:rPr>
          <w:rStyle w:val="Forte"/>
          <w:rFonts w:ascii="Arial" w:hAnsi="Arial" w:cs="Arial"/>
          <w:b w:val="0"/>
          <w:bCs w:val="0"/>
        </w:rPr>
        <w:t>15</w:t>
      </w:r>
      <w:r w:rsidRPr="003C1257">
        <w:rPr>
          <w:rStyle w:val="Forte"/>
          <w:rFonts w:ascii="Arial" w:hAnsi="Arial" w:cs="Arial"/>
          <w:b w:val="0"/>
          <w:bCs w:val="0"/>
        </w:rPr>
        <w:t xml:space="preserve"> </w:t>
      </w:r>
      <w:r w:rsidRPr="003C1257">
        <w:rPr>
          <w:rStyle w:val="Forte"/>
          <w:rFonts w:ascii="Arial" w:hAnsi="Arial" w:cs="Arial"/>
          <w:b w:val="0"/>
          <w:bCs w:val="0"/>
        </w:rPr>
        <w:t>quinze</w:t>
      </w:r>
      <w:r w:rsidRPr="003C1257">
        <w:rPr>
          <w:rStyle w:val="Forte"/>
          <w:rFonts w:ascii="Arial" w:hAnsi="Arial" w:cs="Arial"/>
          <w:b w:val="0"/>
          <w:bCs w:val="0"/>
        </w:rPr>
        <w:t xml:space="preserve"> dias corridos</w:t>
      </w:r>
      <w:r w:rsidRPr="003C1257">
        <w:rPr>
          <w:rFonts w:ascii="Arial" w:hAnsi="Arial" w:cs="Arial"/>
        </w:rPr>
        <w:t xml:space="preserve"> após a emissão da Nota de Empenho ou instrumento equivalente, em data a ser previamente agendada com a Administração.</w:t>
      </w:r>
    </w:p>
    <w:p w14:paraId="3B9F1F52" w14:textId="64CC6379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</w:t>
      </w:r>
      <w:r w:rsidRPr="003C1257">
        <w:rPr>
          <w:rFonts w:ascii="Arial" w:hAnsi="Arial" w:cs="Arial"/>
          <w:color w:val="auto"/>
        </w:rPr>
        <w:t>. DA FORMA DE PAGAMENTO</w:t>
      </w:r>
    </w:p>
    <w:p w14:paraId="628164AE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O pagamento será efetuado após a entrega do material e a conclusão dos serviços, mediante atesto do setor competente, apresentação da nota fiscal correspondente e observância das normas financeiras vigentes.</w:t>
      </w:r>
    </w:p>
    <w:p w14:paraId="3A2B3D21" w14:textId="7530EE6D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</w:t>
      </w:r>
      <w:r w:rsidRPr="003C1257">
        <w:rPr>
          <w:rFonts w:ascii="Arial" w:hAnsi="Arial" w:cs="Arial"/>
          <w:color w:val="auto"/>
        </w:rPr>
        <w:t>. DAS OBRIGAÇÕES DA CONTRATADA</w:t>
      </w:r>
    </w:p>
    <w:p w14:paraId="27D4DF79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São obrigações da contratada:</w:t>
      </w:r>
    </w:p>
    <w:p w14:paraId="2C8DFF8C" w14:textId="77777777" w:rsidR="003C1257" w:rsidRPr="003C1257" w:rsidRDefault="003C1257" w:rsidP="003C1257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Fornecer os materiais conforme especificações deste Termo de Referência;</w:t>
      </w:r>
    </w:p>
    <w:p w14:paraId="5E91687D" w14:textId="77777777" w:rsidR="003C1257" w:rsidRPr="003C1257" w:rsidRDefault="003C1257" w:rsidP="003C1257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Executar os serviços com qualidade, segurança e observância às normas técnicas aplicáveis;</w:t>
      </w:r>
    </w:p>
    <w:p w14:paraId="0B6259F5" w14:textId="77777777" w:rsidR="003C1257" w:rsidRPr="003C1257" w:rsidRDefault="003C1257" w:rsidP="003C1257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lastRenderedPageBreak/>
        <w:t>Responsabilizar-se por quaisquer danos causados ao patrimônio da Administração;</w:t>
      </w:r>
    </w:p>
    <w:p w14:paraId="5721B79C" w14:textId="77777777" w:rsidR="003C1257" w:rsidRPr="003C1257" w:rsidRDefault="003C1257" w:rsidP="003C1257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Garantir o pleno funcionamento do sistema instalado;</w:t>
      </w:r>
    </w:p>
    <w:p w14:paraId="438DD0EF" w14:textId="77777777" w:rsidR="003C1257" w:rsidRPr="003C1257" w:rsidRDefault="003C1257" w:rsidP="003C1257">
      <w:pPr>
        <w:pStyle w:val="NormalWeb"/>
        <w:numPr>
          <w:ilvl w:val="0"/>
          <w:numId w:val="11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Cumprir integralmente os prazos e condições estabelecidos.</w:t>
      </w:r>
    </w:p>
    <w:p w14:paraId="23822BB7" w14:textId="18061D35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</w:t>
      </w:r>
      <w:r w:rsidRPr="003C1257">
        <w:rPr>
          <w:rFonts w:ascii="Arial" w:hAnsi="Arial" w:cs="Arial"/>
          <w:color w:val="auto"/>
        </w:rPr>
        <w:t>. DAS OBRIGAÇÕES DA CONTRATANTE</w:t>
      </w:r>
    </w:p>
    <w:p w14:paraId="53D3C95F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Compete à Contratante:</w:t>
      </w:r>
    </w:p>
    <w:p w14:paraId="7EE11CB2" w14:textId="77777777" w:rsidR="003C1257" w:rsidRPr="003C1257" w:rsidRDefault="003C1257" w:rsidP="003C1257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Disponibilizar acesso aos locais necessários para execução dos serviços;</w:t>
      </w:r>
    </w:p>
    <w:p w14:paraId="1D16DB0B" w14:textId="77777777" w:rsidR="003C1257" w:rsidRPr="003C1257" w:rsidRDefault="003C1257" w:rsidP="003C1257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Acompanhar e fiscalizar a execução do objeto;</w:t>
      </w:r>
    </w:p>
    <w:p w14:paraId="10DDEA93" w14:textId="77777777" w:rsidR="003C1257" w:rsidRPr="003C1257" w:rsidRDefault="003C1257" w:rsidP="003C1257">
      <w:pPr>
        <w:pStyle w:val="NormalWeb"/>
        <w:numPr>
          <w:ilvl w:val="0"/>
          <w:numId w:val="12"/>
        </w:numPr>
        <w:suppressAutoHyphens w:val="0"/>
        <w:spacing w:before="100" w:after="100"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Efetuar o pagamento conforme condições pactuadas.</w:t>
      </w:r>
    </w:p>
    <w:p w14:paraId="47ABFDD1" w14:textId="3DBCED89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3C1257">
        <w:rPr>
          <w:rFonts w:ascii="Arial" w:hAnsi="Arial" w:cs="Arial"/>
          <w:color w:val="auto"/>
        </w:rPr>
        <w:t>1</w:t>
      </w:r>
      <w:r>
        <w:rPr>
          <w:rFonts w:ascii="Arial" w:hAnsi="Arial" w:cs="Arial"/>
          <w:color w:val="auto"/>
        </w:rPr>
        <w:t>0</w:t>
      </w:r>
      <w:r w:rsidRPr="003C1257">
        <w:rPr>
          <w:rFonts w:ascii="Arial" w:hAnsi="Arial" w:cs="Arial"/>
          <w:color w:val="auto"/>
        </w:rPr>
        <w:t>. DA FISCALIZAÇÃO</w:t>
      </w:r>
    </w:p>
    <w:p w14:paraId="2C3513A4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A execução do objeto será acompanhada e fiscalizada por servidor designado pela Administração, que atestará a conformidade do fornecimento e dos serviços.</w:t>
      </w:r>
    </w:p>
    <w:p w14:paraId="17F25A68" w14:textId="6BFC6172" w:rsidR="003C1257" w:rsidRPr="003C1257" w:rsidRDefault="003C1257" w:rsidP="003C1257">
      <w:pPr>
        <w:pStyle w:val="Ttulo3"/>
        <w:spacing w:line="360" w:lineRule="auto"/>
        <w:jc w:val="both"/>
        <w:rPr>
          <w:rFonts w:ascii="Arial" w:hAnsi="Arial" w:cs="Arial"/>
          <w:color w:val="auto"/>
        </w:rPr>
      </w:pPr>
      <w:r w:rsidRPr="003C1257">
        <w:rPr>
          <w:rFonts w:ascii="Arial" w:hAnsi="Arial" w:cs="Arial"/>
          <w:color w:val="auto"/>
        </w:rPr>
        <w:t>1</w:t>
      </w:r>
      <w:r>
        <w:rPr>
          <w:rFonts w:ascii="Arial" w:hAnsi="Arial" w:cs="Arial"/>
          <w:color w:val="auto"/>
        </w:rPr>
        <w:t>1</w:t>
      </w:r>
      <w:r w:rsidRPr="003C1257">
        <w:rPr>
          <w:rFonts w:ascii="Arial" w:hAnsi="Arial" w:cs="Arial"/>
          <w:color w:val="auto"/>
        </w:rPr>
        <w:t>. DAS DISPOSIÇÕES FINAIS</w:t>
      </w:r>
    </w:p>
    <w:p w14:paraId="47831063" w14:textId="77777777" w:rsidR="003C1257" w:rsidRPr="003C1257" w:rsidRDefault="003C1257" w:rsidP="003C1257">
      <w:pPr>
        <w:pStyle w:val="NormalWeb"/>
        <w:spacing w:line="360" w:lineRule="auto"/>
        <w:jc w:val="both"/>
        <w:rPr>
          <w:rFonts w:ascii="Arial" w:hAnsi="Arial" w:cs="Arial"/>
        </w:rPr>
      </w:pPr>
      <w:r w:rsidRPr="003C1257">
        <w:rPr>
          <w:rFonts w:ascii="Arial" w:hAnsi="Arial" w:cs="Arial"/>
        </w:rPr>
        <w:t>Os casos omissos serão resolvidos à luz da Lei nº 14.133/2021 e demais normas aplicáveis.</w:t>
      </w:r>
    </w:p>
    <w:sectPr w:rsidR="003C1257" w:rsidRPr="003C1257" w:rsidSect="00FE26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9CB53F" w14:textId="77777777" w:rsidR="00F70563" w:rsidRDefault="005D48F5">
      <w:pPr>
        <w:spacing w:after="0" w:line="240" w:lineRule="auto"/>
      </w:pPr>
      <w:r>
        <w:separator/>
      </w:r>
    </w:p>
  </w:endnote>
  <w:endnote w:type="continuationSeparator" w:id="0">
    <w:p w14:paraId="16033D1F" w14:textId="77777777" w:rsidR="00F70563" w:rsidRDefault="005D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3381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0CB7AB" w14:textId="4D357469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18EED7D1" w14:textId="534822FF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1DDA2559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0F60E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BFE3D" w14:textId="77777777" w:rsidR="00F70563" w:rsidRDefault="005D48F5">
      <w:pPr>
        <w:spacing w:after="0" w:line="240" w:lineRule="auto"/>
      </w:pPr>
      <w:r>
        <w:separator/>
      </w:r>
    </w:p>
  </w:footnote>
  <w:footnote w:type="continuationSeparator" w:id="0">
    <w:p w14:paraId="36CE903A" w14:textId="77777777" w:rsidR="00F70563" w:rsidRDefault="005D4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421E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E0FE0" w14:textId="0C83141B" w:rsidR="00C20EA8" w:rsidRDefault="00F874B9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0" allowOverlap="1" wp14:anchorId="077C97EE" wp14:editId="332A2FE3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9525" b="9525"/>
          <wp:wrapSquare wrapText="bothSides"/>
          <wp:docPr id="7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6192" behindDoc="1" locked="0" layoutInCell="0" allowOverlap="1" wp14:anchorId="375202FF" wp14:editId="270FE397">
              <wp:simplePos x="0" y="0"/>
              <wp:positionH relativeFrom="column">
                <wp:posOffset>105410</wp:posOffset>
              </wp:positionH>
              <wp:positionV relativeFrom="paragraph">
                <wp:posOffset>-183516</wp:posOffset>
              </wp:positionV>
              <wp:extent cx="6124575" cy="1376045"/>
              <wp:effectExtent l="0" t="0" r="28575" b="14605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FF7D430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5193FA98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35018C29" w14:textId="09C09850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176ACCCD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5202FF" id="Caixa de Texto 2" o:spid="_x0000_s1026" style="position:absolute;margin-left:8.3pt;margin-top:-14.45pt;width:482.25pt;height:108.35pt;z-index:-251660288;visibility:visible;mso-wrap-style:square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" o:allowincell="f" strokecolor="white">
              <v:textbox>
                <w:txbxContent>
                  <w:p w14:paraId="2FF7D430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5193FA98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35018C29" w14:textId="09C09850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176ACCCD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48057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A3F70"/>
    <w:multiLevelType w:val="multilevel"/>
    <w:tmpl w:val="F78EC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06783"/>
    <w:multiLevelType w:val="multilevel"/>
    <w:tmpl w:val="AC84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B027A"/>
    <w:multiLevelType w:val="multilevel"/>
    <w:tmpl w:val="4ACA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CA59B3"/>
    <w:multiLevelType w:val="multilevel"/>
    <w:tmpl w:val="CBF6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6D55A1"/>
    <w:multiLevelType w:val="multilevel"/>
    <w:tmpl w:val="9956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2D6AA6"/>
    <w:multiLevelType w:val="multilevel"/>
    <w:tmpl w:val="87569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BD0E9A"/>
    <w:multiLevelType w:val="multilevel"/>
    <w:tmpl w:val="97E4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31367"/>
    <w:multiLevelType w:val="multilevel"/>
    <w:tmpl w:val="1A2A2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D5BF0"/>
    <w:multiLevelType w:val="multilevel"/>
    <w:tmpl w:val="7FB01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C5BE4"/>
    <w:multiLevelType w:val="multilevel"/>
    <w:tmpl w:val="0412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135376"/>
    <w:multiLevelType w:val="multilevel"/>
    <w:tmpl w:val="45CA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397258"/>
    <w:multiLevelType w:val="multilevel"/>
    <w:tmpl w:val="BD72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D39"/>
    <w:rsid w:val="00153D28"/>
    <w:rsid w:val="00157CE7"/>
    <w:rsid w:val="001A4339"/>
    <w:rsid w:val="00385FB7"/>
    <w:rsid w:val="003A75AB"/>
    <w:rsid w:val="003B7695"/>
    <w:rsid w:val="003C1257"/>
    <w:rsid w:val="004F0056"/>
    <w:rsid w:val="00503090"/>
    <w:rsid w:val="005108EE"/>
    <w:rsid w:val="005D48F5"/>
    <w:rsid w:val="005E3D75"/>
    <w:rsid w:val="006405FC"/>
    <w:rsid w:val="006D799F"/>
    <w:rsid w:val="00707223"/>
    <w:rsid w:val="0073715E"/>
    <w:rsid w:val="0076155C"/>
    <w:rsid w:val="008250C1"/>
    <w:rsid w:val="00865A0B"/>
    <w:rsid w:val="008A50A9"/>
    <w:rsid w:val="00AB7373"/>
    <w:rsid w:val="00AD098D"/>
    <w:rsid w:val="00B0111E"/>
    <w:rsid w:val="00B20115"/>
    <w:rsid w:val="00BA74D8"/>
    <w:rsid w:val="00BC11CE"/>
    <w:rsid w:val="00C0623D"/>
    <w:rsid w:val="00C20EA8"/>
    <w:rsid w:val="00C47B43"/>
    <w:rsid w:val="00CC37D3"/>
    <w:rsid w:val="00DE2D8A"/>
    <w:rsid w:val="00F03634"/>
    <w:rsid w:val="00F22630"/>
    <w:rsid w:val="00F70563"/>
    <w:rsid w:val="00F874B9"/>
    <w:rsid w:val="00FC76B7"/>
    <w:rsid w:val="00FD52EF"/>
    <w:rsid w:val="00F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138EB6C"/>
  <w15:docId w15:val="{A8162D50-DF8F-48FF-9CE5-BBA4E0A4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43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12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12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8523E3"/>
    <w:rPr>
      <w:i/>
      <w:iCs/>
    </w:rPr>
  </w:style>
  <w:style w:type="character" w:styleId="Forte">
    <w:name w:val="Strong"/>
    <w:basedOn w:val="Fontepargpadro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basedOn w:val="Fontepargpadro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basedOn w:val="Fontepargpadro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Fontepargpadro"/>
    <w:uiPriority w:val="99"/>
    <w:unhideWhenUsed/>
    <w:rsid w:val="00B0111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0111E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7223"/>
    <w:rPr>
      <w:rFonts w:ascii="Calibri" w:eastAsia="Calibri" w:hAnsi="Calibri" w:cs="Times New Roman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707223"/>
    <w:rPr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433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export-sheets-button">
    <w:name w:val="export-sheets-button"/>
    <w:basedOn w:val="Fontepargpadro"/>
    <w:rsid w:val="001A4339"/>
  </w:style>
  <w:style w:type="character" w:customStyle="1" w:styleId="Ttulo3Char">
    <w:name w:val="Título 3 Char"/>
    <w:basedOn w:val="Fontepargpadro"/>
    <w:link w:val="Ttulo3"/>
    <w:uiPriority w:val="9"/>
    <w:semiHidden/>
    <w:rsid w:val="003C125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125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5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739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dc:description/>
  <cp:lastModifiedBy>Raphael Rocha</cp:lastModifiedBy>
  <cp:revision>6</cp:revision>
  <cp:lastPrinted>2023-05-31T19:31:00Z</cp:lastPrinted>
  <dcterms:created xsi:type="dcterms:W3CDTF">2025-01-13T14:05:00Z</dcterms:created>
  <dcterms:modified xsi:type="dcterms:W3CDTF">2026-01-14T14:20:00Z</dcterms:modified>
  <dc:language>pt-BR</dc:language>
</cp:coreProperties>
</file>